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0D" w:rsidRDefault="00E95D0D" w:rsidP="00C261CC">
      <w:pPr>
        <w:jc w:val="center"/>
        <w:rPr>
          <w:b/>
          <w:sz w:val="28"/>
          <w:szCs w:val="28"/>
        </w:rPr>
      </w:pPr>
    </w:p>
    <w:p w:rsidR="00E95D0D" w:rsidRDefault="00E95D0D" w:rsidP="00C261CC">
      <w:pPr>
        <w:jc w:val="center"/>
        <w:rPr>
          <w:b/>
          <w:sz w:val="28"/>
          <w:szCs w:val="28"/>
        </w:rPr>
      </w:pPr>
    </w:p>
    <w:p w:rsidR="00A42150" w:rsidRDefault="00A42150" w:rsidP="00C261CC">
      <w:pPr>
        <w:jc w:val="center"/>
        <w:rPr>
          <w:b/>
          <w:sz w:val="28"/>
          <w:szCs w:val="28"/>
        </w:rPr>
      </w:pPr>
    </w:p>
    <w:p w:rsidR="00A42150" w:rsidRDefault="00A42150" w:rsidP="00C261CC">
      <w:pPr>
        <w:jc w:val="center"/>
        <w:rPr>
          <w:b/>
          <w:sz w:val="28"/>
          <w:szCs w:val="28"/>
        </w:rPr>
      </w:pPr>
    </w:p>
    <w:p w:rsidR="00A42150" w:rsidRDefault="00A42150" w:rsidP="00C261CC">
      <w:pPr>
        <w:jc w:val="center"/>
        <w:rPr>
          <w:b/>
          <w:sz w:val="28"/>
          <w:szCs w:val="28"/>
        </w:rPr>
      </w:pPr>
    </w:p>
    <w:p w:rsidR="00A42150" w:rsidRDefault="00A42150" w:rsidP="00C261CC">
      <w:pPr>
        <w:jc w:val="center"/>
        <w:rPr>
          <w:b/>
          <w:sz w:val="28"/>
          <w:szCs w:val="28"/>
        </w:rPr>
      </w:pPr>
    </w:p>
    <w:p w:rsidR="00A42150" w:rsidRDefault="00A42150" w:rsidP="00C261CC">
      <w:pPr>
        <w:jc w:val="center"/>
        <w:rPr>
          <w:b/>
          <w:sz w:val="28"/>
          <w:szCs w:val="28"/>
        </w:rPr>
      </w:pPr>
    </w:p>
    <w:p w:rsidR="00C261CC" w:rsidRPr="00E95D0D" w:rsidRDefault="00C261CC" w:rsidP="00C261CC">
      <w:pPr>
        <w:jc w:val="center"/>
        <w:rPr>
          <w:b/>
          <w:sz w:val="28"/>
          <w:szCs w:val="28"/>
        </w:rPr>
      </w:pPr>
      <w:bookmarkStart w:id="0" w:name="_GoBack"/>
      <w:r w:rsidRPr="00E95D0D">
        <w:rPr>
          <w:b/>
          <w:sz w:val="28"/>
          <w:szCs w:val="28"/>
        </w:rPr>
        <w:t>Dissociating Working Memory and Inhibition</w:t>
      </w:r>
      <w:bookmarkEnd w:id="0"/>
      <w:r w:rsidRPr="00E95D0D">
        <w:rPr>
          <w:b/>
          <w:sz w:val="28"/>
          <w:szCs w:val="28"/>
        </w:rPr>
        <w:t>:</w:t>
      </w:r>
    </w:p>
    <w:p w:rsidR="00E95D0D" w:rsidRDefault="00C261CC" w:rsidP="00514692">
      <w:pPr>
        <w:ind w:left="-360" w:right="-360"/>
        <w:jc w:val="center"/>
        <w:rPr>
          <w:rFonts w:ascii="Times New Roman" w:hAnsi="Times New Roman" w:cs="Times New Roman"/>
          <w:b/>
          <w:sz w:val="24"/>
          <w:szCs w:val="24"/>
        </w:rPr>
      </w:pPr>
      <w:r w:rsidRPr="00E95D0D">
        <w:rPr>
          <w:b/>
          <w:sz w:val="28"/>
          <w:szCs w:val="28"/>
        </w:rPr>
        <w:t xml:space="preserve">An Effect of Inhibitory Load in Children </w:t>
      </w:r>
      <w:r w:rsidR="00514692">
        <w:rPr>
          <w:b/>
          <w:sz w:val="28"/>
          <w:szCs w:val="28"/>
        </w:rPr>
        <w:t xml:space="preserve">while </w:t>
      </w:r>
      <w:r w:rsidRPr="00E95D0D">
        <w:rPr>
          <w:b/>
          <w:sz w:val="28"/>
          <w:szCs w:val="28"/>
        </w:rPr>
        <w:t>keeping Working Memory Load Constant</w:t>
      </w:r>
      <w:r>
        <w:rPr>
          <w:rFonts w:ascii="Times New Roman" w:hAnsi="Times New Roman" w:cs="Times New Roman"/>
          <w:b/>
          <w:sz w:val="24"/>
          <w:szCs w:val="24"/>
        </w:rPr>
        <w:t xml:space="preserve"> </w:t>
      </w:r>
    </w:p>
    <w:p w:rsidR="00E95D0D" w:rsidRDefault="00E95D0D" w:rsidP="00C261CC">
      <w:pPr>
        <w:jc w:val="center"/>
        <w:rPr>
          <w:rFonts w:ascii="Times New Roman" w:hAnsi="Times New Roman" w:cs="Times New Roman"/>
          <w:b/>
          <w:sz w:val="24"/>
          <w:szCs w:val="24"/>
        </w:rPr>
      </w:pPr>
    </w:p>
    <w:p w:rsidR="00A42150" w:rsidRPr="00A42150" w:rsidRDefault="00E95D0D" w:rsidP="00A42150">
      <w:pPr>
        <w:spacing w:after="360"/>
        <w:jc w:val="center"/>
        <w:rPr>
          <w:rFonts w:cstheme="minorHAnsi"/>
          <w:b/>
          <w:sz w:val="26"/>
          <w:szCs w:val="26"/>
          <w:vertAlign w:val="superscript"/>
        </w:rPr>
      </w:pPr>
      <w:r w:rsidRPr="00A42150">
        <w:rPr>
          <w:rFonts w:cstheme="minorHAnsi"/>
          <w:b/>
          <w:sz w:val="26"/>
          <w:szCs w:val="26"/>
        </w:rPr>
        <w:t>Andy Wright</w:t>
      </w:r>
      <w:r w:rsidR="00A42150" w:rsidRPr="00A42150">
        <w:rPr>
          <w:rFonts w:cstheme="minorHAnsi"/>
          <w:b/>
          <w:sz w:val="26"/>
          <w:szCs w:val="26"/>
          <w:vertAlign w:val="superscript"/>
        </w:rPr>
        <w:t>1</w:t>
      </w:r>
      <w:r w:rsidRPr="00A42150">
        <w:rPr>
          <w:rFonts w:cstheme="minorHAnsi"/>
          <w:b/>
          <w:sz w:val="26"/>
          <w:szCs w:val="26"/>
        </w:rPr>
        <w:t xml:space="preserve"> and Adele Diamond</w:t>
      </w:r>
      <w:r w:rsidR="00A42150" w:rsidRPr="00A42150">
        <w:rPr>
          <w:rFonts w:cstheme="minorHAnsi"/>
          <w:b/>
          <w:sz w:val="26"/>
          <w:szCs w:val="26"/>
          <w:vertAlign w:val="superscript"/>
        </w:rPr>
        <w:t>1</w:t>
      </w:r>
      <w:proofErr w:type="gramStart"/>
      <w:r w:rsidR="00A42150" w:rsidRPr="00A42150">
        <w:rPr>
          <w:rFonts w:cstheme="minorHAnsi"/>
          <w:b/>
          <w:sz w:val="26"/>
          <w:szCs w:val="26"/>
          <w:vertAlign w:val="superscript"/>
        </w:rPr>
        <w:t>,2</w:t>
      </w:r>
      <w:proofErr w:type="gramEnd"/>
    </w:p>
    <w:p w:rsidR="00A42150" w:rsidRPr="00A42150" w:rsidRDefault="00A42150" w:rsidP="00A42150">
      <w:pPr>
        <w:widowControl w:val="0"/>
        <w:spacing w:after="0" w:line="360" w:lineRule="auto"/>
        <w:ind w:right="-58"/>
        <w:jc w:val="center"/>
        <w:rPr>
          <w:rFonts w:cstheme="minorHAnsi"/>
          <w:b/>
          <w:color w:val="000000" w:themeColor="text1"/>
          <w:spacing w:val="4"/>
          <w:sz w:val="24"/>
          <w:szCs w:val="24"/>
        </w:rPr>
      </w:pPr>
      <w:r>
        <w:rPr>
          <w:rFonts w:cstheme="minorHAnsi"/>
          <w:b/>
          <w:color w:val="000000" w:themeColor="text1"/>
          <w:spacing w:val="4"/>
          <w:sz w:val="24"/>
          <w:szCs w:val="24"/>
          <w:vertAlign w:val="superscript"/>
        </w:rPr>
        <w:t>1</w:t>
      </w:r>
      <w:r w:rsidRPr="00A42150">
        <w:rPr>
          <w:rFonts w:cstheme="minorHAnsi"/>
          <w:b/>
          <w:color w:val="000000" w:themeColor="text1"/>
          <w:spacing w:val="4"/>
          <w:sz w:val="6"/>
          <w:szCs w:val="6"/>
          <w:vertAlign w:val="superscript"/>
        </w:rPr>
        <w:t xml:space="preserve"> </w:t>
      </w:r>
      <w:r w:rsidRPr="00A42150">
        <w:rPr>
          <w:rFonts w:cstheme="minorHAnsi"/>
          <w:b/>
          <w:color w:val="000000" w:themeColor="text1"/>
          <w:spacing w:val="4"/>
          <w:sz w:val="24"/>
          <w:szCs w:val="24"/>
        </w:rPr>
        <w:t xml:space="preserve">Department of Psychiatry, University of British Columbia, </w:t>
      </w:r>
    </w:p>
    <w:p w:rsidR="00A42150" w:rsidRPr="00A42150" w:rsidRDefault="00A42150" w:rsidP="00A42150">
      <w:pPr>
        <w:widowControl w:val="0"/>
        <w:spacing w:after="0" w:line="480" w:lineRule="auto"/>
        <w:ind w:right="-58"/>
        <w:jc w:val="center"/>
        <w:rPr>
          <w:rFonts w:cstheme="minorHAnsi"/>
          <w:b/>
          <w:color w:val="000000" w:themeColor="text1"/>
          <w:sz w:val="24"/>
          <w:szCs w:val="24"/>
        </w:rPr>
      </w:pPr>
      <w:proofErr w:type="gramStart"/>
      <w:r w:rsidRPr="00A42150">
        <w:rPr>
          <w:rFonts w:cstheme="minorHAnsi"/>
          <w:b/>
          <w:color w:val="000000" w:themeColor="text1"/>
          <w:spacing w:val="4"/>
          <w:sz w:val="24"/>
          <w:szCs w:val="24"/>
        </w:rPr>
        <w:t>and</w:t>
      </w:r>
      <w:proofErr w:type="gramEnd"/>
      <w:r w:rsidRPr="00A42150">
        <w:rPr>
          <w:rFonts w:cstheme="minorHAnsi"/>
          <w:b/>
          <w:color w:val="000000" w:themeColor="text1"/>
          <w:spacing w:val="4"/>
          <w:sz w:val="24"/>
          <w:szCs w:val="24"/>
        </w:rPr>
        <w:t xml:space="preserve"> </w:t>
      </w:r>
      <w:r>
        <w:rPr>
          <w:rFonts w:cstheme="minorHAnsi"/>
          <w:b/>
          <w:color w:val="000000" w:themeColor="text1"/>
          <w:spacing w:val="4"/>
          <w:sz w:val="24"/>
          <w:szCs w:val="24"/>
          <w:vertAlign w:val="superscript"/>
        </w:rPr>
        <w:t>2</w:t>
      </w:r>
      <w:r w:rsidRPr="00A42150">
        <w:rPr>
          <w:rFonts w:cstheme="minorHAnsi"/>
          <w:b/>
          <w:color w:val="000000" w:themeColor="text1"/>
          <w:spacing w:val="4"/>
          <w:sz w:val="6"/>
          <w:szCs w:val="6"/>
          <w:vertAlign w:val="superscript"/>
        </w:rPr>
        <w:t xml:space="preserve"> </w:t>
      </w:r>
      <w:r w:rsidRPr="00A42150">
        <w:rPr>
          <w:rFonts w:cstheme="minorHAnsi"/>
          <w:b/>
          <w:color w:val="000000" w:themeColor="text1"/>
          <w:spacing w:val="4"/>
          <w:sz w:val="24"/>
          <w:szCs w:val="24"/>
        </w:rPr>
        <w:t xml:space="preserve">BC Children’s Hospital, Vancouver, BC Canada </w:t>
      </w:r>
    </w:p>
    <w:p w:rsidR="00A42150" w:rsidRPr="00EC57D3" w:rsidRDefault="00A42150" w:rsidP="00A42150">
      <w:pPr>
        <w:widowControl w:val="0"/>
        <w:spacing w:line="480" w:lineRule="auto"/>
        <w:ind w:right="-56"/>
        <w:jc w:val="center"/>
        <w:rPr>
          <w:b/>
          <w:color w:val="000000" w:themeColor="text1"/>
        </w:rPr>
      </w:pPr>
    </w:p>
    <w:p w:rsidR="00A42150" w:rsidRPr="00221F7D" w:rsidRDefault="00A42150" w:rsidP="00A42150">
      <w:pPr>
        <w:widowControl w:val="0"/>
        <w:spacing w:line="480" w:lineRule="auto"/>
        <w:ind w:right="-56"/>
        <w:rPr>
          <w:rFonts w:ascii="Times New Roman" w:hAnsi="Times New Roman"/>
          <w:color w:val="000000" w:themeColor="text1"/>
        </w:rPr>
      </w:pPr>
    </w:p>
    <w:p w:rsidR="00A42150" w:rsidRPr="00221F7D" w:rsidRDefault="00A42150" w:rsidP="00A42150">
      <w:pPr>
        <w:widowControl w:val="0"/>
        <w:spacing w:after="0" w:line="360" w:lineRule="auto"/>
        <w:ind w:right="-56"/>
        <w:rPr>
          <w:rFonts w:ascii="Arial" w:hAnsi="Arial" w:cs="Arial"/>
          <w:b/>
          <w:color w:val="000000" w:themeColor="text1"/>
        </w:rPr>
      </w:pPr>
      <w:proofErr w:type="gramStart"/>
      <w:r w:rsidRPr="00221F7D">
        <w:rPr>
          <w:rFonts w:ascii="Arial" w:hAnsi="Arial" w:cs="Arial"/>
          <w:b/>
          <w:color w:val="000000" w:themeColor="text1"/>
        </w:rPr>
        <w:t>address</w:t>
      </w:r>
      <w:proofErr w:type="gramEnd"/>
      <w:r w:rsidRPr="00221F7D">
        <w:rPr>
          <w:rFonts w:ascii="Arial" w:hAnsi="Arial" w:cs="Arial"/>
          <w:b/>
          <w:color w:val="000000" w:themeColor="text1"/>
        </w:rPr>
        <w:t xml:space="preserve"> correspondence to:</w:t>
      </w:r>
    </w:p>
    <w:p w:rsidR="00A42150" w:rsidRPr="00221F7D" w:rsidRDefault="00A42150" w:rsidP="00A42150">
      <w:pPr>
        <w:widowControl w:val="0"/>
        <w:autoSpaceDE w:val="0"/>
        <w:autoSpaceDN w:val="0"/>
        <w:adjustRightInd w:val="0"/>
        <w:spacing w:after="0" w:line="360" w:lineRule="auto"/>
        <w:rPr>
          <w:rFonts w:ascii="Arial" w:hAnsi="Arial" w:cs="Arial"/>
          <w:color w:val="000000" w:themeColor="text1"/>
        </w:rPr>
      </w:pPr>
      <w:r w:rsidRPr="00221F7D">
        <w:rPr>
          <w:rFonts w:ascii="Arial" w:hAnsi="Arial" w:cs="Arial"/>
          <w:color w:val="000000" w:themeColor="text1"/>
        </w:rPr>
        <w:t xml:space="preserve">Prof. Adele Diamond </w:t>
      </w:r>
    </w:p>
    <w:p w:rsidR="00A42150" w:rsidRPr="00221F7D" w:rsidRDefault="00A42150" w:rsidP="00A42150">
      <w:pPr>
        <w:widowControl w:val="0"/>
        <w:autoSpaceDE w:val="0"/>
        <w:autoSpaceDN w:val="0"/>
        <w:adjustRightInd w:val="0"/>
        <w:spacing w:after="0" w:line="360" w:lineRule="auto"/>
        <w:rPr>
          <w:rFonts w:ascii="Arial" w:hAnsi="Arial" w:cs="Arial"/>
          <w:color w:val="000000" w:themeColor="text1"/>
        </w:rPr>
      </w:pPr>
      <w:r w:rsidRPr="00221F7D">
        <w:rPr>
          <w:rFonts w:ascii="Arial" w:hAnsi="Arial" w:cs="Arial"/>
          <w:color w:val="000000" w:themeColor="text1"/>
        </w:rPr>
        <w:t xml:space="preserve">Department of Psychiatry </w:t>
      </w:r>
    </w:p>
    <w:p w:rsidR="00A42150" w:rsidRPr="00221F7D" w:rsidRDefault="00A42150" w:rsidP="00A42150">
      <w:pPr>
        <w:widowControl w:val="0"/>
        <w:autoSpaceDE w:val="0"/>
        <w:autoSpaceDN w:val="0"/>
        <w:adjustRightInd w:val="0"/>
        <w:spacing w:after="0" w:line="360" w:lineRule="auto"/>
        <w:rPr>
          <w:rFonts w:ascii="Arial" w:hAnsi="Arial" w:cs="Arial"/>
          <w:color w:val="000000" w:themeColor="text1"/>
        </w:rPr>
      </w:pPr>
      <w:r w:rsidRPr="00221F7D">
        <w:rPr>
          <w:rFonts w:ascii="Arial" w:hAnsi="Arial" w:cs="Arial"/>
          <w:color w:val="000000" w:themeColor="text1"/>
        </w:rPr>
        <w:t xml:space="preserve">UBC </w:t>
      </w:r>
    </w:p>
    <w:p w:rsidR="00A42150" w:rsidRPr="00221F7D" w:rsidRDefault="00A42150" w:rsidP="00A42150">
      <w:pPr>
        <w:widowControl w:val="0"/>
        <w:autoSpaceDE w:val="0"/>
        <w:autoSpaceDN w:val="0"/>
        <w:adjustRightInd w:val="0"/>
        <w:spacing w:after="0" w:line="360" w:lineRule="auto"/>
        <w:rPr>
          <w:rFonts w:ascii="Arial" w:hAnsi="Arial" w:cs="Arial"/>
          <w:color w:val="000000" w:themeColor="text1"/>
        </w:rPr>
      </w:pPr>
      <w:r w:rsidRPr="00221F7D">
        <w:rPr>
          <w:rFonts w:ascii="Arial" w:hAnsi="Arial" w:cs="Arial"/>
          <w:color w:val="000000" w:themeColor="text1"/>
        </w:rPr>
        <w:t xml:space="preserve">2255 </w:t>
      </w:r>
      <w:proofErr w:type="spellStart"/>
      <w:r w:rsidRPr="00221F7D">
        <w:rPr>
          <w:rFonts w:ascii="Arial" w:hAnsi="Arial" w:cs="Arial"/>
          <w:color w:val="000000" w:themeColor="text1"/>
        </w:rPr>
        <w:t>Wesbrook</w:t>
      </w:r>
      <w:proofErr w:type="spellEnd"/>
      <w:r w:rsidRPr="00221F7D">
        <w:rPr>
          <w:rFonts w:ascii="Arial" w:hAnsi="Arial" w:cs="Arial"/>
          <w:color w:val="000000" w:themeColor="text1"/>
        </w:rPr>
        <w:t xml:space="preserve"> Mall</w:t>
      </w:r>
    </w:p>
    <w:p w:rsidR="00A42150" w:rsidRPr="00221F7D" w:rsidRDefault="00A42150" w:rsidP="00A42150">
      <w:pPr>
        <w:widowControl w:val="0"/>
        <w:autoSpaceDE w:val="0"/>
        <w:autoSpaceDN w:val="0"/>
        <w:adjustRightInd w:val="0"/>
        <w:spacing w:after="0" w:line="360" w:lineRule="auto"/>
        <w:rPr>
          <w:rFonts w:ascii="Arial" w:hAnsi="Arial" w:cs="Arial"/>
          <w:color w:val="000000" w:themeColor="text1"/>
        </w:rPr>
      </w:pPr>
      <w:smartTag w:uri="urn:schemas-microsoft-com:office:smarttags" w:element="place">
        <w:smartTag w:uri="urn:schemas-microsoft-com:office:smarttags" w:element="City">
          <w:r w:rsidRPr="00221F7D">
            <w:rPr>
              <w:rFonts w:ascii="Arial" w:hAnsi="Arial" w:cs="Arial"/>
              <w:color w:val="000000" w:themeColor="text1"/>
            </w:rPr>
            <w:t>Vancouver</w:t>
          </w:r>
        </w:smartTag>
        <w:r w:rsidRPr="00221F7D">
          <w:rPr>
            <w:rFonts w:ascii="Arial" w:hAnsi="Arial" w:cs="Arial"/>
            <w:color w:val="000000" w:themeColor="text1"/>
          </w:rPr>
          <w:t xml:space="preserve">, </w:t>
        </w:r>
        <w:proofErr w:type="gramStart"/>
        <w:r w:rsidRPr="00221F7D">
          <w:rPr>
            <w:rFonts w:ascii="Arial" w:hAnsi="Arial" w:cs="Arial"/>
            <w:color w:val="000000" w:themeColor="text1"/>
          </w:rPr>
          <w:t>BC  Canada</w:t>
        </w:r>
        <w:proofErr w:type="gramEnd"/>
        <w:r w:rsidRPr="00221F7D">
          <w:rPr>
            <w:rFonts w:ascii="Arial" w:hAnsi="Arial" w:cs="Arial"/>
            <w:color w:val="000000" w:themeColor="text1"/>
          </w:rPr>
          <w:t xml:space="preserve">  </w:t>
        </w:r>
        <w:smartTag w:uri="urn:schemas-microsoft-com:office:smarttags" w:element="PostalCode">
          <w:r w:rsidRPr="00221F7D">
            <w:rPr>
              <w:rFonts w:ascii="Arial" w:hAnsi="Arial" w:cs="Arial"/>
              <w:color w:val="000000" w:themeColor="text1"/>
            </w:rPr>
            <w:t>V6T 2A1</w:t>
          </w:r>
        </w:smartTag>
      </w:smartTag>
      <w:r w:rsidRPr="00221F7D">
        <w:rPr>
          <w:rFonts w:ascii="Arial" w:hAnsi="Arial" w:cs="Arial"/>
          <w:color w:val="000000" w:themeColor="text1"/>
        </w:rPr>
        <w:t xml:space="preserve">  </w:t>
      </w:r>
    </w:p>
    <w:p w:rsidR="00A42150" w:rsidRPr="00221F7D" w:rsidRDefault="00A42150" w:rsidP="00A42150">
      <w:pPr>
        <w:widowControl w:val="0"/>
        <w:autoSpaceDE w:val="0"/>
        <w:autoSpaceDN w:val="0"/>
        <w:adjustRightInd w:val="0"/>
        <w:spacing w:after="0" w:line="360" w:lineRule="auto"/>
        <w:rPr>
          <w:rFonts w:ascii="Arial" w:hAnsi="Arial" w:cs="Arial"/>
          <w:color w:val="000000" w:themeColor="text1"/>
        </w:rPr>
      </w:pPr>
    </w:p>
    <w:p w:rsidR="00A42150" w:rsidRPr="00221F7D" w:rsidRDefault="00A42150" w:rsidP="00A42150">
      <w:pPr>
        <w:widowControl w:val="0"/>
        <w:autoSpaceDE w:val="0"/>
        <w:autoSpaceDN w:val="0"/>
        <w:adjustRightInd w:val="0"/>
        <w:spacing w:after="0" w:line="360" w:lineRule="auto"/>
        <w:rPr>
          <w:rFonts w:ascii="Arial" w:hAnsi="Arial" w:cs="Arial"/>
          <w:color w:val="000000" w:themeColor="text1"/>
        </w:rPr>
      </w:pPr>
      <w:proofErr w:type="gramStart"/>
      <w:r w:rsidRPr="00221F7D">
        <w:rPr>
          <w:rFonts w:ascii="Arial" w:hAnsi="Arial" w:cs="Arial"/>
          <w:color w:val="000000" w:themeColor="text1"/>
        </w:rPr>
        <w:t>email</w:t>
      </w:r>
      <w:proofErr w:type="gramEnd"/>
      <w:r w:rsidRPr="00221F7D">
        <w:rPr>
          <w:rFonts w:ascii="Arial" w:hAnsi="Arial" w:cs="Arial"/>
          <w:color w:val="000000" w:themeColor="text1"/>
        </w:rPr>
        <w:t xml:space="preserve">:  adele.diamond@ubc.ca </w:t>
      </w:r>
    </w:p>
    <w:p w:rsidR="00A42150" w:rsidRPr="00221F7D" w:rsidRDefault="00A42150" w:rsidP="00A42150">
      <w:pPr>
        <w:widowControl w:val="0"/>
        <w:spacing w:after="0" w:line="360" w:lineRule="auto"/>
        <w:jc w:val="both"/>
        <w:rPr>
          <w:rFonts w:ascii="Arial" w:hAnsi="Arial" w:cs="Arial"/>
          <w:color w:val="000000" w:themeColor="text1"/>
        </w:rPr>
      </w:pPr>
      <w:proofErr w:type="gramStart"/>
      <w:r w:rsidRPr="00221F7D">
        <w:rPr>
          <w:rFonts w:ascii="Arial" w:hAnsi="Arial" w:cs="Arial"/>
          <w:color w:val="000000" w:themeColor="text1"/>
        </w:rPr>
        <w:t>phone</w:t>
      </w:r>
      <w:proofErr w:type="gramEnd"/>
      <w:r w:rsidRPr="00221F7D">
        <w:rPr>
          <w:rFonts w:ascii="Arial" w:hAnsi="Arial" w:cs="Arial"/>
          <w:color w:val="000000" w:themeColor="text1"/>
        </w:rPr>
        <w:t>: 604 822 7220</w:t>
      </w:r>
    </w:p>
    <w:p w:rsidR="00A42150" w:rsidRPr="00221F7D" w:rsidRDefault="00A42150" w:rsidP="00A42150">
      <w:pPr>
        <w:widowControl w:val="0"/>
        <w:spacing w:after="0" w:line="360" w:lineRule="auto"/>
        <w:jc w:val="both"/>
        <w:rPr>
          <w:rFonts w:ascii="Arial" w:hAnsi="Arial" w:cs="Arial"/>
          <w:b/>
          <w:color w:val="000000" w:themeColor="text1"/>
          <w:spacing w:val="20"/>
        </w:rPr>
      </w:pPr>
      <w:proofErr w:type="gramStart"/>
      <w:r w:rsidRPr="00221F7D">
        <w:rPr>
          <w:rFonts w:ascii="Arial" w:hAnsi="Arial" w:cs="Arial"/>
          <w:color w:val="000000" w:themeColor="text1"/>
        </w:rPr>
        <w:t>fax</w:t>
      </w:r>
      <w:proofErr w:type="gramEnd"/>
      <w:r w:rsidRPr="00221F7D">
        <w:rPr>
          <w:rFonts w:ascii="Arial" w:hAnsi="Arial" w:cs="Arial"/>
          <w:color w:val="000000" w:themeColor="text1"/>
        </w:rPr>
        <w:t>: 604 822 7232</w:t>
      </w:r>
    </w:p>
    <w:p w:rsidR="00A42150" w:rsidRPr="00A42150" w:rsidRDefault="00A42150" w:rsidP="00A42150">
      <w:pPr>
        <w:jc w:val="center"/>
        <w:rPr>
          <w:b/>
          <w:sz w:val="24"/>
          <w:szCs w:val="24"/>
        </w:rPr>
      </w:pPr>
      <w:r w:rsidRPr="00A42150">
        <w:rPr>
          <w:b/>
          <w:sz w:val="24"/>
          <w:szCs w:val="24"/>
        </w:rPr>
        <w:lastRenderedPageBreak/>
        <w:t>Dissociating Working Memory and Inhibition:</w:t>
      </w:r>
    </w:p>
    <w:p w:rsidR="00A42150" w:rsidRPr="00A42150" w:rsidRDefault="00A42150" w:rsidP="00A42150">
      <w:pPr>
        <w:jc w:val="center"/>
        <w:rPr>
          <w:rFonts w:ascii="Times New Roman" w:hAnsi="Times New Roman" w:cs="Times New Roman"/>
          <w:b/>
          <w:sz w:val="24"/>
          <w:szCs w:val="24"/>
        </w:rPr>
      </w:pPr>
      <w:r w:rsidRPr="00A42150">
        <w:rPr>
          <w:b/>
          <w:sz w:val="24"/>
          <w:szCs w:val="24"/>
        </w:rPr>
        <w:t xml:space="preserve">An Effect of Inhibitory Load in Children </w:t>
      </w:r>
      <w:r w:rsidR="00514692">
        <w:rPr>
          <w:b/>
          <w:sz w:val="24"/>
          <w:szCs w:val="24"/>
        </w:rPr>
        <w:t xml:space="preserve">while </w:t>
      </w:r>
      <w:r w:rsidRPr="00A42150">
        <w:rPr>
          <w:b/>
          <w:sz w:val="24"/>
          <w:szCs w:val="24"/>
        </w:rPr>
        <w:t>keeping Working Memory Load Constant</w:t>
      </w:r>
      <w:r w:rsidRPr="00A42150">
        <w:rPr>
          <w:rFonts w:ascii="Times New Roman" w:hAnsi="Times New Roman" w:cs="Times New Roman"/>
          <w:b/>
          <w:sz w:val="24"/>
          <w:szCs w:val="24"/>
        </w:rPr>
        <w:t xml:space="preserve"> </w:t>
      </w:r>
    </w:p>
    <w:p w:rsidR="00A42150" w:rsidRDefault="00A42150" w:rsidP="00F95CAE">
      <w:pPr>
        <w:spacing w:after="0" w:line="600" w:lineRule="auto"/>
        <w:ind w:right="540" w:firstLine="720"/>
        <w:jc w:val="center"/>
        <w:rPr>
          <w:rFonts w:ascii="Times New Roman" w:hAnsi="Times New Roman" w:cs="Times New Roman"/>
          <w:b/>
          <w:sz w:val="24"/>
          <w:szCs w:val="24"/>
        </w:rPr>
      </w:pPr>
    </w:p>
    <w:p w:rsidR="00E1763F" w:rsidRPr="00CD2A9B" w:rsidRDefault="00E1763F" w:rsidP="00F95CAE">
      <w:pPr>
        <w:spacing w:after="0" w:line="600" w:lineRule="auto"/>
        <w:ind w:right="540" w:firstLine="720"/>
        <w:jc w:val="center"/>
        <w:rPr>
          <w:rFonts w:ascii="Times New Roman" w:hAnsi="Times New Roman" w:cs="Times New Roman"/>
          <w:b/>
          <w:sz w:val="24"/>
          <w:szCs w:val="24"/>
        </w:rPr>
      </w:pPr>
      <w:r w:rsidRPr="00CD2A9B">
        <w:rPr>
          <w:rFonts w:ascii="Times New Roman" w:hAnsi="Times New Roman" w:cs="Times New Roman"/>
          <w:b/>
          <w:sz w:val="24"/>
          <w:szCs w:val="24"/>
        </w:rPr>
        <w:t>Abstract</w:t>
      </w:r>
    </w:p>
    <w:p w:rsidR="00BE3AD0" w:rsidRPr="00E1186D" w:rsidRDefault="00C248E3" w:rsidP="00826F83">
      <w:pPr>
        <w:spacing w:after="0" w:line="480" w:lineRule="auto"/>
        <w:rPr>
          <w:rFonts w:ascii="Times New Roman" w:hAnsi="Times New Roman" w:cs="Times New Roman"/>
          <w:color w:val="000000" w:themeColor="text1"/>
          <w:sz w:val="24"/>
          <w:szCs w:val="24"/>
        </w:rPr>
      </w:pPr>
      <w:r w:rsidRPr="00E1186D">
        <w:rPr>
          <w:rFonts w:ascii="Times New Roman" w:hAnsi="Times New Roman" w:cs="Times New Roman"/>
          <w:color w:val="000000" w:themeColor="text1"/>
          <w:sz w:val="24"/>
          <w:szCs w:val="24"/>
        </w:rPr>
        <w:t>People</w:t>
      </w:r>
      <w:r w:rsidR="00AA3AFD" w:rsidRPr="00E1186D">
        <w:rPr>
          <w:rFonts w:ascii="Times New Roman" w:hAnsi="Times New Roman" w:cs="Times New Roman"/>
          <w:color w:val="000000" w:themeColor="text1"/>
          <w:sz w:val="24"/>
          <w:szCs w:val="24"/>
        </w:rPr>
        <w:t xml:space="preserve"> are slow</w:t>
      </w:r>
      <w:r w:rsidR="008B42D0" w:rsidRPr="00E1186D">
        <w:rPr>
          <w:rFonts w:ascii="Times New Roman" w:hAnsi="Times New Roman" w:cs="Times New Roman"/>
          <w:color w:val="000000" w:themeColor="text1"/>
          <w:sz w:val="24"/>
          <w:szCs w:val="24"/>
        </w:rPr>
        <w:t xml:space="preserve">er and </w:t>
      </w:r>
      <w:r w:rsidR="00514692" w:rsidRPr="00E1186D">
        <w:rPr>
          <w:rFonts w:ascii="Times New Roman" w:hAnsi="Times New Roman" w:cs="Times New Roman"/>
          <w:color w:val="000000" w:themeColor="text1"/>
          <w:sz w:val="24"/>
          <w:szCs w:val="24"/>
        </w:rPr>
        <w:t>more error-prone</w:t>
      </w:r>
      <w:r w:rsidR="008B42D0" w:rsidRPr="00E1186D">
        <w:rPr>
          <w:rFonts w:ascii="Times New Roman" w:hAnsi="Times New Roman" w:cs="Times New Roman"/>
          <w:color w:val="000000" w:themeColor="text1"/>
          <w:sz w:val="24"/>
          <w:szCs w:val="24"/>
        </w:rPr>
        <w:t xml:space="preserve"> when </w:t>
      </w:r>
      <w:r w:rsidR="00F9533F" w:rsidRPr="00E1186D">
        <w:rPr>
          <w:rFonts w:ascii="Times New Roman" w:hAnsi="Times New Roman" w:cs="Times New Roman"/>
          <w:color w:val="000000" w:themeColor="text1"/>
          <w:sz w:val="24"/>
          <w:szCs w:val="24"/>
        </w:rPr>
        <w:t>the correct response is</w:t>
      </w:r>
      <w:r w:rsidR="00F95CAE" w:rsidRPr="00E1186D">
        <w:rPr>
          <w:rFonts w:ascii="Times New Roman" w:hAnsi="Times New Roman" w:cs="Times New Roman"/>
          <w:color w:val="000000" w:themeColor="text1"/>
          <w:sz w:val="24"/>
          <w:szCs w:val="24"/>
        </w:rPr>
        <w:t xml:space="preserve"> </w:t>
      </w:r>
      <w:r w:rsidR="003A64B7" w:rsidRPr="00E1186D">
        <w:rPr>
          <w:rFonts w:ascii="Times New Roman" w:hAnsi="Times New Roman" w:cs="Times New Roman"/>
          <w:color w:val="000000" w:themeColor="text1"/>
          <w:sz w:val="24"/>
          <w:szCs w:val="24"/>
        </w:rPr>
        <w:t xml:space="preserve">away from </w:t>
      </w:r>
      <w:r w:rsidR="008403F6" w:rsidRPr="00E1186D">
        <w:rPr>
          <w:rFonts w:ascii="Times New Roman" w:hAnsi="Times New Roman" w:cs="Times New Roman"/>
          <w:color w:val="000000" w:themeColor="text1"/>
          <w:sz w:val="24"/>
          <w:szCs w:val="24"/>
        </w:rPr>
        <w:t>a</w:t>
      </w:r>
      <w:r w:rsidR="003A64B7" w:rsidRPr="00E1186D">
        <w:rPr>
          <w:rFonts w:ascii="Times New Roman" w:hAnsi="Times New Roman" w:cs="Times New Roman"/>
          <w:color w:val="000000" w:themeColor="text1"/>
          <w:sz w:val="24"/>
          <w:szCs w:val="24"/>
        </w:rPr>
        <w:t xml:space="preserve"> </w:t>
      </w:r>
      <w:r w:rsidR="00F95CAE" w:rsidRPr="00E1186D">
        <w:rPr>
          <w:rFonts w:ascii="Times New Roman" w:hAnsi="Times New Roman" w:cs="Times New Roman"/>
          <w:color w:val="000000" w:themeColor="text1"/>
          <w:sz w:val="24"/>
          <w:szCs w:val="24"/>
        </w:rPr>
        <w:t>stimulus</w:t>
      </w:r>
      <w:r w:rsidR="00390572" w:rsidRPr="00E1186D">
        <w:rPr>
          <w:rFonts w:ascii="Times New Roman" w:hAnsi="Times New Roman" w:cs="Times New Roman"/>
          <w:color w:val="000000" w:themeColor="text1"/>
          <w:sz w:val="24"/>
          <w:szCs w:val="24"/>
        </w:rPr>
        <w:t xml:space="preserve"> (incongruent)</w:t>
      </w:r>
      <w:r w:rsidR="008B42D0" w:rsidRPr="00E1186D">
        <w:rPr>
          <w:rFonts w:ascii="Times New Roman" w:hAnsi="Times New Roman" w:cs="Times New Roman"/>
          <w:color w:val="000000" w:themeColor="text1"/>
          <w:sz w:val="24"/>
          <w:szCs w:val="24"/>
        </w:rPr>
        <w:t xml:space="preserve"> </w:t>
      </w:r>
      <w:r w:rsidR="003A64B7" w:rsidRPr="00E1186D">
        <w:rPr>
          <w:rFonts w:ascii="Times New Roman" w:hAnsi="Times New Roman" w:cs="Times New Roman"/>
          <w:color w:val="000000" w:themeColor="text1"/>
          <w:sz w:val="24"/>
          <w:szCs w:val="24"/>
        </w:rPr>
        <w:t>than</w:t>
      </w:r>
      <w:r w:rsidRPr="00E1186D">
        <w:rPr>
          <w:rFonts w:ascii="Times New Roman" w:hAnsi="Times New Roman" w:cs="Times New Roman"/>
          <w:color w:val="000000" w:themeColor="text1"/>
          <w:sz w:val="24"/>
          <w:szCs w:val="24"/>
        </w:rPr>
        <w:t xml:space="preserve"> </w:t>
      </w:r>
      <w:r w:rsidR="00514692" w:rsidRPr="00E1186D">
        <w:rPr>
          <w:rFonts w:ascii="Times New Roman" w:hAnsi="Times New Roman" w:cs="Times New Roman"/>
          <w:color w:val="000000" w:themeColor="text1"/>
          <w:sz w:val="24"/>
          <w:szCs w:val="24"/>
        </w:rPr>
        <w:t xml:space="preserve">when </w:t>
      </w:r>
      <w:r w:rsidR="00F9533F" w:rsidRPr="00E1186D">
        <w:rPr>
          <w:rFonts w:ascii="Times New Roman" w:hAnsi="Times New Roman" w:cs="Times New Roman"/>
          <w:color w:val="000000" w:themeColor="text1"/>
          <w:sz w:val="24"/>
          <w:szCs w:val="24"/>
        </w:rPr>
        <w:t>it</w:t>
      </w:r>
      <w:r w:rsidR="00514692" w:rsidRPr="00E1186D">
        <w:rPr>
          <w:rFonts w:ascii="Times New Roman" w:hAnsi="Times New Roman" w:cs="Times New Roman"/>
          <w:color w:val="000000" w:themeColor="text1"/>
          <w:sz w:val="24"/>
          <w:szCs w:val="24"/>
        </w:rPr>
        <w:t>’s</w:t>
      </w:r>
      <w:r w:rsidR="003A64B7" w:rsidRPr="00E1186D">
        <w:rPr>
          <w:rFonts w:ascii="Times New Roman" w:hAnsi="Times New Roman" w:cs="Times New Roman"/>
          <w:color w:val="000000" w:themeColor="text1"/>
          <w:sz w:val="24"/>
          <w:szCs w:val="24"/>
        </w:rPr>
        <w:t xml:space="preserve"> </w:t>
      </w:r>
      <w:r w:rsidRPr="00E1186D">
        <w:rPr>
          <w:rFonts w:ascii="Times New Roman" w:hAnsi="Times New Roman" w:cs="Times New Roman"/>
          <w:color w:val="000000" w:themeColor="text1"/>
          <w:sz w:val="24"/>
          <w:szCs w:val="24"/>
        </w:rPr>
        <w:t xml:space="preserve">towards </w:t>
      </w:r>
      <w:r w:rsidR="00F9533F" w:rsidRPr="00E1186D">
        <w:rPr>
          <w:rFonts w:ascii="Times New Roman" w:hAnsi="Times New Roman" w:cs="Times New Roman"/>
          <w:color w:val="000000" w:themeColor="text1"/>
          <w:sz w:val="24"/>
          <w:szCs w:val="24"/>
        </w:rPr>
        <w:t>a</w:t>
      </w:r>
      <w:r w:rsidR="008403F6" w:rsidRPr="00E1186D">
        <w:rPr>
          <w:rFonts w:ascii="Times New Roman" w:hAnsi="Times New Roman" w:cs="Times New Roman"/>
          <w:color w:val="000000" w:themeColor="text1"/>
          <w:sz w:val="24"/>
          <w:szCs w:val="24"/>
        </w:rPr>
        <w:t xml:space="preserve"> stimulus</w:t>
      </w:r>
      <w:r w:rsidR="00390572" w:rsidRPr="00E1186D">
        <w:rPr>
          <w:rFonts w:ascii="Times New Roman" w:hAnsi="Times New Roman" w:cs="Times New Roman"/>
          <w:color w:val="000000" w:themeColor="text1"/>
          <w:sz w:val="24"/>
          <w:szCs w:val="24"/>
        </w:rPr>
        <w:t xml:space="preserve"> (congruent)</w:t>
      </w:r>
      <w:r w:rsidR="00F91EEB" w:rsidRPr="00E1186D">
        <w:rPr>
          <w:rFonts w:ascii="Times New Roman" w:hAnsi="Times New Roman" w:cs="Times New Roman"/>
          <w:color w:val="000000" w:themeColor="text1"/>
          <w:sz w:val="24"/>
          <w:szCs w:val="24"/>
        </w:rPr>
        <w:t xml:space="preserve">. </w:t>
      </w:r>
      <w:r w:rsidR="00AA3AFD" w:rsidRPr="00E1186D">
        <w:rPr>
          <w:rFonts w:ascii="Times New Roman" w:hAnsi="Times New Roman" w:cs="Times New Roman"/>
          <w:color w:val="000000" w:themeColor="text1"/>
          <w:sz w:val="24"/>
          <w:szCs w:val="24"/>
        </w:rPr>
        <w:t xml:space="preserve"> </w:t>
      </w:r>
      <w:r w:rsidR="00E42229" w:rsidRPr="00E1186D">
        <w:rPr>
          <w:rFonts w:ascii="Times New Roman" w:hAnsi="Times New Roman" w:cs="Times New Roman"/>
          <w:color w:val="000000" w:themeColor="text1"/>
          <w:sz w:val="24"/>
          <w:szCs w:val="24"/>
        </w:rPr>
        <w:t>T</w:t>
      </w:r>
      <w:r w:rsidR="007A6917" w:rsidRPr="00E1186D">
        <w:rPr>
          <w:rFonts w:ascii="Times New Roman" w:hAnsi="Times New Roman" w:cs="Times New Roman"/>
          <w:color w:val="000000" w:themeColor="text1"/>
          <w:sz w:val="24"/>
          <w:szCs w:val="24"/>
        </w:rPr>
        <w:t>wo</w:t>
      </w:r>
      <w:r w:rsidR="00E42229" w:rsidRPr="00E1186D">
        <w:rPr>
          <w:rFonts w:ascii="Times New Roman" w:hAnsi="Times New Roman" w:cs="Times New Roman"/>
          <w:color w:val="000000" w:themeColor="text1"/>
          <w:sz w:val="24"/>
          <w:szCs w:val="24"/>
        </w:rPr>
        <w:t xml:space="preserve"> reason</w:t>
      </w:r>
      <w:r w:rsidR="007A6917" w:rsidRPr="00E1186D">
        <w:rPr>
          <w:rFonts w:ascii="Times New Roman" w:hAnsi="Times New Roman" w:cs="Times New Roman"/>
          <w:color w:val="000000" w:themeColor="text1"/>
          <w:sz w:val="24"/>
          <w:szCs w:val="24"/>
        </w:rPr>
        <w:t>s</w:t>
      </w:r>
      <w:r w:rsidR="00E42229" w:rsidRPr="00E1186D">
        <w:rPr>
          <w:rFonts w:ascii="Times New Roman" w:hAnsi="Times New Roman" w:cs="Times New Roman"/>
          <w:color w:val="000000" w:themeColor="text1"/>
          <w:sz w:val="24"/>
          <w:szCs w:val="24"/>
        </w:rPr>
        <w:t xml:space="preserve"> for this </w:t>
      </w:r>
      <w:r w:rsidR="007A6917" w:rsidRPr="00E1186D">
        <w:rPr>
          <w:rFonts w:ascii="Times New Roman" w:hAnsi="Times New Roman" w:cs="Times New Roman"/>
          <w:color w:val="000000" w:themeColor="text1"/>
          <w:sz w:val="24"/>
          <w:szCs w:val="24"/>
        </w:rPr>
        <w:t>are possible</w:t>
      </w:r>
      <w:r w:rsidR="00390572" w:rsidRPr="00E1186D">
        <w:rPr>
          <w:rFonts w:ascii="Times New Roman" w:hAnsi="Times New Roman" w:cs="Times New Roman"/>
          <w:color w:val="000000" w:themeColor="text1"/>
          <w:sz w:val="24"/>
          <w:szCs w:val="24"/>
        </w:rPr>
        <w:t xml:space="preserve">. </w:t>
      </w:r>
      <w:r w:rsidR="007A6917" w:rsidRPr="00E1186D">
        <w:rPr>
          <w:rFonts w:ascii="Times New Roman" w:hAnsi="Times New Roman" w:cs="Times New Roman"/>
          <w:color w:val="000000" w:themeColor="text1"/>
          <w:sz w:val="24"/>
          <w:szCs w:val="24"/>
        </w:rPr>
        <w:t>I</w:t>
      </w:r>
      <w:r w:rsidR="00390572" w:rsidRPr="00E1186D">
        <w:rPr>
          <w:rFonts w:ascii="Times New Roman" w:hAnsi="Times New Roman" w:cs="Times New Roman"/>
          <w:color w:val="000000" w:themeColor="text1"/>
          <w:sz w:val="24"/>
          <w:szCs w:val="24"/>
        </w:rPr>
        <w:t>t</w:t>
      </w:r>
      <w:r w:rsidR="00E42229" w:rsidRPr="00E1186D">
        <w:rPr>
          <w:rFonts w:ascii="Times New Roman" w:hAnsi="Times New Roman" w:cs="Times New Roman"/>
          <w:color w:val="000000" w:themeColor="text1"/>
          <w:sz w:val="24"/>
          <w:szCs w:val="24"/>
        </w:rPr>
        <w:t xml:space="preserve"> could be caused by</w:t>
      </w:r>
      <w:r w:rsidR="00AA3AFD" w:rsidRPr="00E1186D">
        <w:rPr>
          <w:rFonts w:ascii="Times New Roman" w:hAnsi="Times New Roman" w:cs="Times New Roman"/>
          <w:color w:val="000000" w:themeColor="text1"/>
          <w:sz w:val="24"/>
          <w:szCs w:val="24"/>
        </w:rPr>
        <w:t xml:space="preserve"> the </w:t>
      </w:r>
      <w:r w:rsidR="00F91EEB" w:rsidRPr="00E1186D">
        <w:rPr>
          <w:rFonts w:ascii="Times New Roman" w:hAnsi="Times New Roman" w:cs="Times New Roman"/>
          <w:color w:val="000000" w:themeColor="text1"/>
          <w:sz w:val="24"/>
          <w:szCs w:val="24"/>
        </w:rPr>
        <w:t xml:space="preserve">requirement to inhibit the </w:t>
      </w:r>
      <w:r w:rsidR="00AA3AFD" w:rsidRPr="00E1186D">
        <w:rPr>
          <w:rFonts w:ascii="Times New Roman" w:hAnsi="Times New Roman" w:cs="Times New Roman"/>
          <w:color w:val="000000" w:themeColor="text1"/>
          <w:sz w:val="24"/>
          <w:szCs w:val="24"/>
        </w:rPr>
        <w:t xml:space="preserve">prepotent tendency to respond </w:t>
      </w:r>
      <w:r w:rsidR="008403F6" w:rsidRPr="00E1186D">
        <w:rPr>
          <w:rFonts w:ascii="Times New Roman" w:hAnsi="Times New Roman" w:cs="Times New Roman"/>
          <w:color w:val="000000" w:themeColor="text1"/>
          <w:sz w:val="24"/>
          <w:szCs w:val="24"/>
        </w:rPr>
        <w:t>toward</w:t>
      </w:r>
      <w:r w:rsidR="00AA3AFD" w:rsidRPr="00E1186D">
        <w:rPr>
          <w:rFonts w:ascii="Times New Roman" w:hAnsi="Times New Roman" w:cs="Times New Roman"/>
          <w:color w:val="000000" w:themeColor="text1"/>
          <w:sz w:val="24"/>
          <w:szCs w:val="24"/>
        </w:rPr>
        <w:t xml:space="preserve"> a stimulus</w:t>
      </w:r>
      <w:r w:rsidR="00F91EEB" w:rsidRPr="00E1186D">
        <w:rPr>
          <w:rFonts w:ascii="Times New Roman" w:hAnsi="Times New Roman" w:cs="Times New Roman"/>
          <w:color w:val="000000" w:themeColor="text1"/>
          <w:sz w:val="24"/>
          <w:szCs w:val="24"/>
        </w:rPr>
        <w:t>,</w:t>
      </w:r>
      <w:r w:rsidR="00AA3AFD" w:rsidRPr="00E1186D">
        <w:rPr>
          <w:rFonts w:ascii="Times New Roman" w:hAnsi="Times New Roman" w:cs="Times New Roman"/>
          <w:color w:val="000000" w:themeColor="text1"/>
          <w:sz w:val="24"/>
          <w:szCs w:val="24"/>
        </w:rPr>
        <w:t xml:space="preserve"> or by </w:t>
      </w:r>
      <w:r w:rsidR="00F91EEB" w:rsidRPr="00E1186D">
        <w:rPr>
          <w:rFonts w:ascii="Times New Roman" w:hAnsi="Times New Roman" w:cs="Times New Roman"/>
          <w:color w:val="000000" w:themeColor="text1"/>
          <w:sz w:val="24"/>
          <w:szCs w:val="24"/>
        </w:rPr>
        <w:t>the order of task presentation</w:t>
      </w:r>
      <w:r w:rsidR="00E42229" w:rsidRPr="00E1186D">
        <w:rPr>
          <w:rFonts w:ascii="Times New Roman" w:hAnsi="Times New Roman" w:cs="Times New Roman"/>
          <w:color w:val="000000" w:themeColor="text1"/>
          <w:sz w:val="24"/>
          <w:szCs w:val="24"/>
        </w:rPr>
        <w:t xml:space="preserve"> causing difficulty switching from one rule to another</w:t>
      </w:r>
      <w:r w:rsidR="00F91EEB" w:rsidRPr="00E1186D">
        <w:rPr>
          <w:rFonts w:ascii="Times New Roman" w:hAnsi="Times New Roman" w:cs="Times New Roman"/>
          <w:color w:val="000000" w:themeColor="text1"/>
          <w:sz w:val="24"/>
          <w:szCs w:val="24"/>
        </w:rPr>
        <w:t>.</w:t>
      </w:r>
      <w:r w:rsidR="008B42D0" w:rsidRPr="00E1186D">
        <w:rPr>
          <w:rFonts w:ascii="Times New Roman" w:hAnsi="Times New Roman" w:cs="Times New Roman"/>
          <w:color w:val="000000" w:themeColor="text1"/>
          <w:sz w:val="24"/>
          <w:szCs w:val="24"/>
        </w:rPr>
        <w:t xml:space="preserve"> </w:t>
      </w:r>
      <w:r w:rsidR="00AA3AFD" w:rsidRPr="00E1186D">
        <w:rPr>
          <w:rFonts w:ascii="Times New Roman" w:hAnsi="Times New Roman" w:cs="Times New Roman"/>
          <w:color w:val="000000" w:themeColor="text1"/>
          <w:sz w:val="24"/>
          <w:szCs w:val="24"/>
        </w:rPr>
        <w:t xml:space="preserve">This experiment (with 96 </w:t>
      </w:r>
      <w:r w:rsidR="007A6917" w:rsidRPr="00E1186D">
        <w:rPr>
          <w:rFonts w:ascii="Times New Roman" w:hAnsi="Times New Roman" w:cs="Times New Roman"/>
          <w:color w:val="000000" w:themeColor="text1"/>
          <w:sz w:val="24"/>
          <w:szCs w:val="24"/>
        </w:rPr>
        <w:t xml:space="preserve">children </w:t>
      </w:r>
      <w:r w:rsidR="00AA3AFD" w:rsidRPr="00E1186D">
        <w:rPr>
          <w:rFonts w:ascii="Times New Roman" w:hAnsi="Times New Roman" w:cs="Times New Roman"/>
          <w:color w:val="000000" w:themeColor="text1"/>
          <w:sz w:val="24"/>
          <w:szCs w:val="24"/>
        </w:rPr>
        <w:t>4-10 year</w:t>
      </w:r>
      <w:r w:rsidR="007A6917" w:rsidRPr="00E1186D">
        <w:rPr>
          <w:rFonts w:ascii="Times New Roman" w:hAnsi="Times New Roman" w:cs="Times New Roman"/>
          <w:color w:val="000000" w:themeColor="text1"/>
          <w:sz w:val="24"/>
          <w:szCs w:val="24"/>
        </w:rPr>
        <w:t>s old</w:t>
      </w:r>
      <w:r w:rsidR="00AA3AFD" w:rsidRPr="00E1186D">
        <w:rPr>
          <w:rFonts w:ascii="Times New Roman" w:hAnsi="Times New Roman" w:cs="Times New Roman"/>
          <w:color w:val="000000" w:themeColor="text1"/>
          <w:sz w:val="24"/>
          <w:szCs w:val="24"/>
        </w:rPr>
        <w:t xml:space="preserve">) </w:t>
      </w:r>
      <w:r w:rsidR="008B42D0" w:rsidRPr="00E1186D">
        <w:rPr>
          <w:rFonts w:ascii="Times New Roman" w:hAnsi="Times New Roman" w:cs="Times New Roman"/>
          <w:color w:val="000000" w:themeColor="text1"/>
          <w:sz w:val="24"/>
          <w:szCs w:val="24"/>
        </w:rPr>
        <w:t>used the hearts and flowers task to differentiate between the</w:t>
      </w:r>
      <w:r w:rsidR="007A6917" w:rsidRPr="00E1186D">
        <w:rPr>
          <w:rFonts w:ascii="Times New Roman" w:hAnsi="Times New Roman" w:cs="Times New Roman"/>
          <w:color w:val="000000" w:themeColor="text1"/>
          <w:sz w:val="24"/>
          <w:szCs w:val="24"/>
        </w:rPr>
        <w:t>se</w:t>
      </w:r>
      <w:r w:rsidR="008B42D0" w:rsidRPr="00E1186D">
        <w:rPr>
          <w:rFonts w:ascii="Times New Roman" w:hAnsi="Times New Roman" w:cs="Times New Roman"/>
          <w:color w:val="000000" w:themeColor="text1"/>
          <w:sz w:val="24"/>
          <w:szCs w:val="24"/>
        </w:rPr>
        <w:t xml:space="preserve"> two </w:t>
      </w:r>
      <w:r w:rsidR="007A6917" w:rsidRPr="00E1186D">
        <w:rPr>
          <w:rFonts w:ascii="Times New Roman" w:hAnsi="Times New Roman" w:cs="Times New Roman"/>
          <w:color w:val="000000" w:themeColor="text1"/>
          <w:sz w:val="24"/>
          <w:szCs w:val="24"/>
        </w:rPr>
        <w:t>possibilities</w:t>
      </w:r>
      <w:r w:rsidR="008B42D0" w:rsidRPr="00E1186D">
        <w:rPr>
          <w:rFonts w:ascii="Times New Roman" w:hAnsi="Times New Roman" w:cs="Times New Roman"/>
          <w:color w:val="000000" w:themeColor="text1"/>
          <w:sz w:val="24"/>
          <w:szCs w:val="24"/>
        </w:rPr>
        <w:t xml:space="preserve"> by </w:t>
      </w:r>
      <w:r w:rsidR="007A6917" w:rsidRPr="00E1186D">
        <w:rPr>
          <w:rFonts w:ascii="Times New Roman" w:hAnsi="Times New Roman" w:cs="Times New Roman"/>
          <w:color w:val="000000" w:themeColor="text1"/>
          <w:sz w:val="24"/>
          <w:szCs w:val="24"/>
        </w:rPr>
        <w:t>counterbalancing</w:t>
      </w:r>
      <w:r w:rsidR="008B42D0" w:rsidRPr="00E1186D">
        <w:rPr>
          <w:rFonts w:ascii="Times New Roman" w:hAnsi="Times New Roman" w:cs="Times New Roman"/>
          <w:color w:val="000000" w:themeColor="text1"/>
          <w:sz w:val="24"/>
          <w:szCs w:val="24"/>
        </w:rPr>
        <w:t xml:space="preserve"> order of task presentation. </w:t>
      </w:r>
      <w:r w:rsidR="00390572" w:rsidRPr="00E1186D">
        <w:rPr>
          <w:rFonts w:ascii="Times New Roman" w:hAnsi="Times New Roman" w:cs="Times New Roman"/>
          <w:color w:val="000000" w:themeColor="text1"/>
          <w:sz w:val="24"/>
          <w:szCs w:val="24"/>
        </w:rPr>
        <w:t>H</w:t>
      </w:r>
      <w:r w:rsidR="00E42229" w:rsidRPr="00E1186D">
        <w:rPr>
          <w:rFonts w:ascii="Times New Roman" w:hAnsi="Times New Roman" w:cs="Times New Roman"/>
          <w:color w:val="000000" w:themeColor="text1"/>
          <w:sz w:val="24"/>
          <w:szCs w:val="24"/>
        </w:rPr>
        <w:t xml:space="preserve">alf the children were presented with </w:t>
      </w:r>
      <w:r w:rsidR="003C7280" w:rsidRPr="00E1186D">
        <w:rPr>
          <w:rFonts w:ascii="Times New Roman" w:hAnsi="Times New Roman" w:cs="Times New Roman"/>
          <w:color w:val="000000" w:themeColor="text1"/>
          <w:sz w:val="24"/>
          <w:szCs w:val="24"/>
        </w:rPr>
        <w:t xml:space="preserve">the </w:t>
      </w:r>
      <w:r w:rsidR="00E42229" w:rsidRPr="00E1186D">
        <w:rPr>
          <w:rFonts w:ascii="Times New Roman" w:hAnsi="Times New Roman" w:cs="Times New Roman"/>
          <w:color w:val="000000" w:themeColor="text1"/>
          <w:sz w:val="24"/>
          <w:szCs w:val="24"/>
        </w:rPr>
        <w:t xml:space="preserve">congruent </w:t>
      </w:r>
      <w:r w:rsidR="003C7280" w:rsidRPr="00E1186D">
        <w:rPr>
          <w:rFonts w:ascii="Times New Roman" w:hAnsi="Times New Roman" w:cs="Times New Roman"/>
          <w:color w:val="000000" w:themeColor="text1"/>
          <w:sz w:val="24"/>
          <w:szCs w:val="24"/>
        </w:rPr>
        <w:t>block</w:t>
      </w:r>
      <w:r w:rsidR="00E42229" w:rsidRPr="00E1186D">
        <w:rPr>
          <w:rFonts w:ascii="Times New Roman" w:hAnsi="Times New Roman" w:cs="Times New Roman"/>
          <w:color w:val="000000" w:themeColor="text1"/>
          <w:sz w:val="24"/>
          <w:szCs w:val="24"/>
        </w:rPr>
        <w:t xml:space="preserve"> first</w:t>
      </w:r>
      <w:r w:rsidR="00514692" w:rsidRPr="00E1186D">
        <w:rPr>
          <w:rFonts w:ascii="Times New Roman" w:hAnsi="Times New Roman" w:cs="Times New Roman"/>
          <w:color w:val="000000" w:themeColor="text1"/>
          <w:sz w:val="24"/>
          <w:szCs w:val="24"/>
        </w:rPr>
        <w:t xml:space="preserve"> (the</w:t>
      </w:r>
      <w:r w:rsidR="00E42229" w:rsidRPr="00E1186D">
        <w:rPr>
          <w:rFonts w:ascii="Times New Roman" w:hAnsi="Times New Roman" w:cs="Times New Roman"/>
          <w:color w:val="000000" w:themeColor="text1"/>
          <w:sz w:val="24"/>
          <w:szCs w:val="24"/>
        </w:rPr>
        <w:t xml:space="preserve"> traditio</w:t>
      </w:r>
      <w:r w:rsidR="00BB4FA7" w:rsidRPr="00E1186D">
        <w:rPr>
          <w:rFonts w:ascii="Times New Roman" w:hAnsi="Times New Roman" w:cs="Times New Roman"/>
          <w:color w:val="000000" w:themeColor="text1"/>
          <w:sz w:val="24"/>
          <w:szCs w:val="24"/>
        </w:rPr>
        <w:t>nal</w:t>
      </w:r>
      <w:r w:rsidR="00514692" w:rsidRPr="00E1186D">
        <w:rPr>
          <w:rFonts w:ascii="Times New Roman" w:hAnsi="Times New Roman" w:cs="Times New Roman"/>
          <w:color w:val="000000" w:themeColor="text1"/>
          <w:sz w:val="24"/>
          <w:szCs w:val="24"/>
        </w:rPr>
        <w:t xml:space="preserve"> order for the task)</w:t>
      </w:r>
      <w:r w:rsidR="00BB4FA7" w:rsidRPr="00E1186D">
        <w:rPr>
          <w:rFonts w:ascii="Times New Roman" w:hAnsi="Times New Roman" w:cs="Times New Roman"/>
          <w:color w:val="000000" w:themeColor="text1"/>
          <w:sz w:val="24"/>
          <w:szCs w:val="24"/>
        </w:rPr>
        <w:t xml:space="preserve"> and half </w:t>
      </w:r>
      <w:r w:rsidR="00E42229" w:rsidRPr="00E1186D">
        <w:rPr>
          <w:rFonts w:ascii="Times New Roman" w:hAnsi="Times New Roman" w:cs="Times New Roman"/>
          <w:color w:val="000000" w:themeColor="text1"/>
          <w:sz w:val="24"/>
          <w:szCs w:val="24"/>
        </w:rPr>
        <w:t xml:space="preserve">with incongruent </w:t>
      </w:r>
      <w:r w:rsidR="003C7280" w:rsidRPr="00E1186D">
        <w:rPr>
          <w:rFonts w:ascii="Times New Roman" w:hAnsi="Times New Roman" w:cs="Times New Roman"/>
          <w:color w:val="000000" w:themeColor="text1"/>
          <w:sz w:val="24"/>
          <w:szCs w:val="24"/>
        </w:rPr>
        <w:t xml:space="preserve">trials </w:t>
      </w:r>
      <w:r w:rsidR="00E42229" w:rsidRPr="00E1186D">
        <w:rPr>
          <w:rFonts w:ascii="Times New Roman" w:hAnsi="Times New Roman" w:cs="Times New Roman"/>
          <w:color w:val="000000" w:themeColor="text1"/>
          <w:sz w:val="24"/>
          <w:szCs w:val="24"/>
        </w:rPr>
        <w:t xml:space="preserve">first. </w:t>
      </w:r>
      <w:r w:rsidR="008B42D0" w:rsidRPr="00E1186D">
        <w:rPr>
          <w:rFonts w:ascii="Times New Roman" w:hAnsi="Times New Roman" w:cs="Times New Roman"/>
          <w:color w:val="000000" w:themeColor="text1"/>
          <w:sz w:val="24"/>
          <w:szCs w:val="24"/>
        </w:rPr>
        <w:t>The results</w:t>
      </w:r>
      <w:r w:rsidR="003C7280" w:rsidRPr="00E1186D">
        <w:rPr>
          <w:rFonts w:ascii="Times New Roman" w:hAnsi="Times New Roman" w:cs="Times New Roman"/>
          <w:color w:val="000000" w:themeColor="text1"/>
          <w:sz w:val="24"/>
          <w:szCs w:val="24"/>
        </w:rPr>
        <w:t>, which were the same regardless of task order,</w:t>
      </w:r>
      <w:r w:rsidR="008B42D0" w:rsidRPr="00E1186D">
        <w:rPr>
          <w:rFonts w:ascii="Times New Roman" w:hAnsi="Times New Roman" w:cs="Times New Roman"/>
          <w:color w:val="000000" w:themeColor="text1"/>
          <w:sz w:val="24"/>
          <w:szCs w:val="24"/>
        </w:rPr>
        <w:t xml:space="preserve"> </w:t>
      </w:r>
      <w:r w:rsidR="003C7280" w:rsidRPr="00E1186D">
        <w:rPr>
          <w:rFonts w:ascii="Times New Roman" w:hAnsi="Times New Roman" w:cs="Times New Roman"/>
          <w:color w:val="000000" w:themeColor="text1"/>
          <w:sz w:val="24"/>
          <w:szCs w:val="24"/>
        </w:rPr>
        <w:t>seem to clearly show</w:t>
      </w:r>
      <w:r w:rsidR="00AA3AFD" w:rsidRPr="00E1186D">
        <w:rPr>
          <w:rFonts w:ascii="Times New Roman" w:hAnsi="Times New Roman" w:cs="Times New Roman"/>
          <w:color w:val="000000" w:themeColor="text1"/>
          <w:sz w:val="24"/>
          <w:szCs w:val="24"/>
        </w:rPr>
        <w:t xml:space="preserve"> that the</w:t>
      </w:r>
      <w:r w:rsidR="00BB4FA7" w:rsidRPr="00E1186D">
        <w:rPr>
          <w:rFonts w:ascii="Times New Roman" w:hAnsi="Times New Roman" w:cs="Times New Roman"/>
          <w:color w:val="000000" w:themeColor="text1"/>
          <w:sz w:val="24"/>
          <w:szCs w:val="24"/>
        </w:rPr>
        <w:t xml:space="preserve"> increased inhibitory control</w:t>
      </w:r>
      <w:r w:rsidR="00F91EEB" w:rsidRPr="00E1186D">
        <w:rPr>
          <w:rFonts w:ascii="Times New Roman" w:hAnsi="Times New Roman" w:cs="Times New Roman"/>
          <w:color w:val="000000" w:themeColor="text1"/>
          <w:sz w:val="24"/>
          <w:szCs w:val="24"/>
        </w:rPr>
        <w:t xml:space="preserve"> </w:t>
      </w:r>
      <w:r w:rsidR="00514692" w:rsidRPr="00E1186D">
        <w:rPr>
          <w:rFonts w:ascii="Times New Roman" w:hAnsi="Times New Roman" w:cs="Times New Roman"/>
          <w:color w:val="000000" w:themeColor="text1"/>
          <w:sz w:val="24"/>
          <w:szCs w:val="24"/>
        </w:rPr>
        <w:t xml:space="preserve">demand </w:t>
      </w:r>
      <w:r w:rsidR="00F91EEB" w:rsidRPr="00E1186D">
        <w:rPr>
          <w:rFonts w:ascii="Times New Roman" w:hAnsi="Times New Roman" w:cs="Times New Roman"/>
          <w:color w:val="000000" w:themeColor="text1"/>
          <w:sz w:val="24"/>
          <w:szCs w:val="24"/>
        </w:rPr>
        <w:t xml:space="preserve">is responsible for </w:t>
      </w:r>
      <w:r w:rsidR="00514692" w:rsidRPr="00E1186D">
        <w:rPr>
          <w:rFonts w:ascii="Times New Roman" w:hAnsi="Times New Roman" w:cs="Times New Roman"/>
          <w:color w:val="000000" w:themeColor="text1"/>
          <w:sz w:val="24"/>
          <w:szCs w:val="24"/>
        </w:rPr>
        <w:t>children’s</w:t>
      </w:r>
      <w:r w:rsidR="00F91EEB" w:rsidRPr="00E1186D">
        <w:rPr>
          <w:rFonts w:ascii="Times New Roman" w:hAnsi="Times New Roman" w:cs="Times New Roman"/>
          <w:color w:val="000000" w:themeColor="text1"/>
          <w:sz w:val="24"/>
          <w:szCs w:val="24"/>
        </w:rPr>
        <w:t xml:space="preserve"> decreased accuracy and </w:t>
      </w:r>
      <w:r w:rsidR="00514692" w:rsidRPr="00E1186D">
        <w:rPr>
          <w:rFonts w:ascii="Times New Roman" w:hAnsi="Times New Roman" w:cs="Times New Roman"/>
          <w:color w:val="000000" w:themeColor="text1"/>
          <w:sz w:val="24"/>
          <w:szCs w:val="24"/>
        </w:rPr>
        <w:t>slower responses</w:t>
      </w:r>
      <w:r w:rsidR="00F91EEB" w:rsidRPr="00E1186D">
        <w:rPr>
          <w:rFonts w:ascii="Times New Roman" w:hAnsi="Times New Roman" w:cs="Times New Roman"/>
          <w:color w:val="000000" w:themeColor="text1"/>
          <w:sz w:val="24"/>
          <w:szCs w:val="24"/>
        </w:rPr>
        <w:t xml:space="preserve"> </w:t>
      </w:r>
      <w:r w:rsidR="00514692" w:rsidRPr="00E1186D">
        <w:rPr>
          <w:rFonts w:ascii="Times New Roman" w:hAnsi="Times New Roman" w:cs="Times New Roman"/>
          <w:color w:val="000000" w:themeColor="text1"/>
          <w:sz w:val="24"/>
          <w:szCs w:val="24"/>
        </w:rPr>
        <w:t>in the</w:t>
      </w:r>
      <w:r w:rsidR="00F91EEB" w:rsidRPr="00E1186D">
        <w:rPr>
          <w:rFonts w:ascii="Times New Roman" w:hAnsi="Times New Roman" w:cs="Times New Roman"/>
          <w:color w:val="000000" w:themeColor="text1"/>
          <w:sz w:val="24"/>
          <w:szCs w:val="24"/>
        </w:rPr>
        <w:t xml:space="preserve"> incongruent </w:t>
      </w:r>
      <w:r w:rsidR="00514692" w:rsidRPr="00E1186D">
        <w:rPr>
          <w:rFonts w:ascii="Times New Roman" w:hAnsi="Times New Roman" w:cs="Times New Roman"/>
          <w:color w:val="000000" w:themeColor="text1"/>
          <w:sz w:val="24"/>
          <w:szCs w:val="24"/>
        </w:rPr>
        <w:t>block</w:t>
      </w:r>
      <w:r w:rsidR="003A64B7" w:rsidRPr="00E1186D">
        <w:rPr>
          <w:rFonts w:ascii="Times New Roman" w:hAnsi="Times New Roman" w:cs="Times New Roman"/>
          <w:color w:val="000000" w:themeColor="text1"/>
          <w:sz w:val="24"/>
          <w:szCs w:val="24"/>
        </w:rPr>
        <w:t xml:space="preserve">. </w:t>
      </w:r>
      <w:r w:rsidR="00F95CAE" w:rsidRPr="00E1186D">
        <w:rPr>
          <w:rFonts w:ascii="Times New Roman" w:hAnsi="Times New Roman" w:cs="Times New Roman"/>
          <w:color w:val="000000" w:themeColor="text1"/>
          <w:sz w:val="24"/>
          <w:szCs w:val="24"/>
        </w:rPr>
        <w:t xml:space="preserve"> Worse performance on incongruent </w:t>
      </w:r>
      <w:r w:rsidR="00514692" w:rsidRPr="00E1186D">
        <w:rPr>
          <w:rFonts w:ascii="Times New Roman" w:hAnsi="Times New Roman" w:cs="Times New Roman"/>
          <w:color w:val="000000" w:themeColor="text1"/>
          <w:sz w:val="24"/>
          <w:szCs w:val="24"/>
        </w:rPr>
        <w:t>trials</w:t>
      </w:r>
      <w:r w:rsidR="00F95CAE" w:rsidRPr="00E1186D">
        <w:rPr>
          <w:rFonts w:ascii="Times New Roman" w:hAnsi="Times New Roman" w:cs="Times New Roman"/>
          <w:color w:val="000000" w:themeColor="text1"/>
          <w:sz w:val="24"/>
          <w:szCs w:val="24"/>
        </w:rPr>
        <w:t xml:space="preserve"> when </w:t>
      </w:r>
      <w:r w:rsidR="00514692" w:rsidRPr="00E1186D">
        <w:rPr>
          <w:rFonts w:ascii="Times New Roman" w:hAnsi="Times New Roman" w:cs="Times New Roman"/>
          <w:color w:val="000000" w:themeColor="text1"/>
          <w:sz w:val="24"/>
          <w:szCs w:val="24"/>
        </w:rPr>
        <w:t>they</w:t>
      </w:r>
      <w:r w:rsidR="00F95CAE" w:rsidRPr="00E1186D">
        <w:rPr>
          <w:rFonts w:ascii="Times New Roman" w:hAnsi="Times New Roman" w:cs="Times New Roman"/>
          <w:color w:val="000000" w:themeColor="text1"/>
          <w:sz w:val="24"/>
          <w:szCs w:val="24"/>
        </w:rPr>
        <w:t xml:space="preserve"> c</w:t>
      </w:r>
      <w:r w:rsidR="00514692" w:rsidRPr="00E1186D">
        <w:rPr>
          <w:rFonts w:ascii="Times New Roman" w:hAnsi="Times New Roman" w:cs="Times New Roman"/>
          <w:color w:val="000000" w:themeColor="text1"/>
          <w:sz w:val="24"/>
          <w:szCs w:val="24"/>
        </w:rPr>
        <w:t>ame</w:t>
      </w:r>
      <w:r w:rsidR="00F95CAE" w:rsidRPr="00E1186D">
        <w:rPr>
          <w:rFonts w:ascii="Times New Roman" w:hAnsi="Times New Roman" w:cs="Times New Roman"/>
          <w:color w:val="000000" w:themeColor="text1"/>
          <w:sz w:val="24"/>
          <w:szCs w:val="24"/>
        </w:rPr>
        <w:t xml:space="preserve"> first cannot be accounted for by working memory or task-switching accounts.</w:t>
      </w:r>
      <w:r w:rsidR="00FE3B78" w:rsidRPr="00E1186D">
        <w:rPr>
          <w:rFonts w:ascii="Times New Roman" w:hAnsi="Times New Roman" w:cs="Times New Roman"/>
          <w:color w:val="000000" w:themeColor="text1"/>
          <w:sz w:val="24"/>
          <w:szCs w:val="24"/>
        </w:rPr>
        <w:t xml:space="preserve">  Since working memory demands are no greater on the incongruent block when </w:t>
      </w:r>
      <w:r w:rsidR="00514692" w:rsidRPr="00E1186D">
        <w:rPr>
          <w:rFonts w:ascii="Times New Roman" w:hAnsi="Times New Roman" w:cs="Times New Roman"/>
          <w:color w:val="000000" w:themeColor="text1"/>
          <w:sz w:val="24"/>
          <w:szCs w:val="24"/>
        </w:rPr>
        <w:t xml:space="preserve">it’s </w:t>
      </w:r>
      <w:r w:rsidR="00FE3B78" w:rsidRPr="00E1186D">
        <w:rPr>
          <w:rFonts w:ascii="Times New Roman" w:hAnsi="Times New Roman" w:cs="Times New Roman"/>
          <w:color w:val="000000" w:themeColor="text1"/>
          <w:sz w:val="24"/>
          <w:szCs w:val="24"/>
        </w:rPr>
        <w:t xml:space="preserve">presented first than on the congruent block, </w:t>
      </w:r>
      <w:r w:rsidR="00514692" w:rsidRPr="00E1186D">
        <w:rPr>
          <w:rFonts w:ascii="Times New Roman" w:hAnsi="Times New Roman" w:cs="Times New Roman"/>
          <w:color w:val="000000" w:themeColor="text1"/>
          <w:sz w:val="24"/>
          <w:szCs w:val="24"/>
        </w:rPr>
        <w:t xml:space="preserve">yet performance was worse, </w:t>
      </w:r>
      <w:r w:rsidR="00FE3B78" w:rsidRPr="00E1186D">
        <w:rPr>
          <w:rFonts w:ascii="Times New Roman" w:hAnsi="Times New Roman" w:cs="Times New Roman"/>
          <w:color w:val="000000" w:themeColor="text1"/>
          <w:sz w:val="24"/>
          <w:szCs w:val="24"/>
        </w:rPr>
        <w:t xml:space="preserve">results here indicate that inhibition and working memory can be dissociated and that increasing inhibitory demands alone is sufficient to impair children’s performance. </w:t>
      </w:r>
    </w:p>
    <w:p w:rsidR="00BE3AD0" w:rsidRDefault="00BE3AD0" w:rsidP="00826F8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05CA9" w:rsidRPr="00CD2A9B" w:rsidRDefault="00832F66" w:rsidP="00826F83">
      <w:pPr>
        <w:spacing w:after="0" w:line="480" w:lineRule="auto"/>
        <w:jc w:val="center"/>
        <w:rPr>
          <w:rFonts w:ascii="Times New Roman" w:hAnsi="Times New Roman" w:cs="Times New Roman"/>
          <w:b/>
          <w:sz w:val="24"/>
          <w:szCs w:val="24"/>
        </w:rPr>
      </w:pPr>
      <w:r w:rsidRPr="00CD2A9B">
        <w:rPr>
          <w:rFonts w:ascii="Times New Roman" w:hAnsi="Times New Roman" w:cs="Times New Roman"/>
          <w:b/>
          <w:sz w:val="24"/>
          <w:szCs w:val="24"/>
        </w:rPr>
        <w:lastRenderedPageBreak/>
        <w:t>Introduction</w:t>
      </w:r>
    </w:p>
    <w:p w:rsidR="00916D4D" w:rsidRPr="00CD2A9B" w:rsidRDefault="00916D4D" w:rsidP="00826F83">
      <w:pPr>
        <w:pStyle w:val="PlainText"/>
        <w:spacing w:line="480" w:lineRule="auto"/>
        <w:rPr>
          <w:rFonts w:ascii="Times New Roman" w:hAnsi="Times New Roman" w:cs="Times New Roman"/>
          <w:sz w:val="24"/>
          <w:szCs w:val="24"/>
        </w:rPr>
      </w:pPr>
      <w:r w:rsidRPr="00CD2A9B">
        <w:rPr>
          <w:rFonts w:ascii="Times New Roman" w:hAnsi="Times New Roman" w:cs="Times New Roman"/>
          <w:sz w:val="24"/>
          <w:szCs w:val="24"/>
        </w:rPr>
        <w:t>It is hotly debated whether workin</w:t>
      </w:r>
      <w:r w:rsidR="006E73AD" w:rsidRPr="00CD2A9B">
        <w:rPr>
          <w:rFonts w:ascii="Times New Roman" w:hAnsi="Times New Roman" w:cs="Times New Roman"/>
          <w:sz w:val="24"/>
          <w:szCs w:val="24"/>
        </w:rPr>
        <w:t xml:space="preserve">g memory and inhibitory </w:t>
      </w:r>
      <w:proofErr w:type="gramStart"/>
      <w:r w:rsidR="006E73AD" w:rsidRPr="00CD2A9B">
        <w:rPr>
          <w:rFonts w:ascii="Times New Roman" w:hAnsi="Times New Roman" w:cs="Times New Roman"/>
          <w:sz w:val="24"/>
          <w:szCs w:val="24"/>
        </w:rPr>
        <w:t>control are</w:t>
      </w:r>
      <w:proofErr w:type="gramEnd"/>
      <w:r w:rsidR="006E73AD" w:rsidRPr="00CD2A9B">
        <w:rPr>
          <w:rFonts w:ascii="Times New Roman" w:hAnsi="Times New Roman" w:cs="Times New Roman"/>
          <w:sz w:val="24"/>
          <w:szCs w:val="24"/>
        </w:rPr>
        <w:t xml:space="preserve"> </w:t>
      </w:r>
      <w:r w:rsidR="005B03E1" w:rsidRPr="00CD2A9B">
        <w:rPr>
          <w:rFonts w:ascii="Times New Roman" w:hAnsi="Times New Roman" w:cs="Times New Roman"/>
          <w:sz w:val="24"/>
          <w:szCs w:val="24"/>
        </w:rPr>
        <w:t>separable</w:t>
      </w:r>
      <w:r w:rsidR="006E73AD" w:rsidRPr="00CD2A9B">
        <w:rPr>
          <w:rFonts w:ascii="Times New Roman" w:hAnsi="Times New Roman" w:cs="Times New Roman"/>
          <w:sz w:val="24"/>
          <w:szCs w:val="24"/>
        </w:rPr>
        <w:t xml:space="preserve"> or not</w:t>
      </w:r>
      <w:r w:rsidR="005B03E1" w:rsidRPr="00CD2A9B">
        <w:rPr>
          <w:rFonts w:ascii="Times New Roman" w:hAnsi="Times New Roman" w:cs="Times New Roman"/>
          <w:sz w:val="24"/>
          <w:szCs w:val="24"/>
        </w:rPr>
        <w:t>.</w:t>
      </w:r>
      <w:r w:rsidR="003C576B" w:rsidRPr="00CD2A9B">
        <w:rPr>
          <w:rFonts w:ascii="Times New Roman" w:hAnsi="Times New Roman" w:cs="Times New Roman"/>
          <w:sz w:val="24"/>
          <w:szCs w:val="24"/>
        </w:rPr>
        <w:t xml:space="preserve"> Many argue that working memory is all that is required; one need not posit a separate inhibitory control ability </w:t>
      </w:r>
      <w:r w:rsidR="00BB4FA7" w:rsidRPr="00CD2A9B">
        <w:rPr>
          <w:rFonts w:ascii="Times New Roman" w:hAnsi="Times New Roman" w:cs="Times New Roman"/>
          <w:noProof/>
          <w:color w:val="000000" w:themeColor="text1"/>
          <w:spacing w:val="4"/>
          <w:sz w:val="24"/>
          <w:szCs w:val="24"/>
        </w:rPr>
        <w:t xml:space="preserve">(Chatham, Claus, Kim, Curran, &amp; Banich, 2012; Cohen, Braver, &amp; Brown, 2002; Egner &amp; Hirsch, 2005; Hanania &amp; Smith, 2010; </w:t>
      </w:r>
      <w:r w:rsidR="00BB4FA7" w:rsidRPr="00CD2A9B">
        <w:rPr>
          <w:rFonts w:ascii="Times New Roman" w:hAnsi="Times New Roman" w:cs="Times New Roman"/>
          <w:noProof/>
          <w:color w:val="000000" w:themeColor="text1"/>
          <w:sz w:val="24"/>
          <w:szCs w:val="24"/>
        </w:rPr>
        <w:t xml:space="preserve">Nieuwenhuis &amp; Yeung, 2005; </w:t>
      </w:r>
      <w:r w:rsidR="00820D31" w:rsidRPr="00CD2A9B">
        <w:rPr>
          <w:rFonts w:ascii="Times New Roman" w:hAnsi="Times New Roman" w:cs="Times New Roman"/>
          <w:noProof/>
          <w:color w:val="000000" w:themeColor="text1"/>
          <w:spacing w:val="4"/>
          <w:sz w:val="24"/>
          <w:szCs w:val="24"/>
        </w:rPr>
        <w:t>Munakata et al.</w:t>
      </w:r>
      <w:r w:rsidR="00020242" w:rsidRPr="00CD2A9B">
        <w:rPr>
          <w:rFonts w:ascii="Times New Roman" w:hAnsi="Times New Roman" w:cs="Times New Roman"/>
          <w:noProof/>
          <w:color w:val="000000" w:themeColor="text1"/>
          <w:spacing w:val="4"/>
          <w:sz w:val="24"/>
          <w:szCs w:val="24"/>
        </w:rPr>
        <w:t>,</w:t>
      </w:r>
      <w:r w:rsidR="00820D31" w:rsidRPr="00CD2A9B">
        <w:rPr>
          <w:rFonts w:ascii="Times New Roman" w:hAnsi="Times New Roman" w:cs="Times New Roman"/>
          <w:noProof/>
          <w:color w:val="000000" w:themeColor="text1"/>
          <w:spacing w:val="4"/>
          <w:sz w:val="24"/>
          <w:szCs w:val="24"/>
        </w:rPr>
        <w:t xml:space="preserve">  2011)</w:t>
      </w:r>
      <w:r w:rsidR="00E4250B" w:rsidRPr="00CD2A9B">
        <w:rPr>
          <w:rFonts w:ascii="Times New Roman" w:hAnsi="Times New Roman" w:cs="Times New Roman"/>
          <w:sz w:val="24"/>
          <w:szCs w:val="24"/>
        </w:rPr>
        <w:t xml:space="preserve">. </w:t>
      </w:r>
      <w:r w:rsidR="007B73E7" w:rsidRPr="00CD2A9B">
        <w:rPr>
          <w:rFonts w:ascii="Times New Roman" w:hAnsi="Times New Roman" w:cs="Times New Roman"/>
          <w:sz w:val="24"/>
          <w:szCs w:val="24"/>
        </w:rPr>
        <w:t>Others posit that inhibitory control is an ability in its own right, sep</w:t>
      </w:r>
      <w:r w:rsidR="00BB4FA7" w:rsidRPr="00CD2A9B">
        <w:rPr>
          <w:rFonts w:ascii="Times New Roman" w:hAnsi="Times New Roman" w:cs="Times New Roman"/>
          <w:sz w:val="24"/>
          <w:szCs w:val="24"/>
        </w:rPr>
        <w:t>arate from working memory (e.g.</w:t>
      </w:r>
      <w:r w:rsidR="007B73E7" w:rsidRPr="00CD2A9B">
        <w:rPr>
          <w:rFonts w:ascii="Times New Roman" w:hAnsi="Times New Roman" w:cs="Times New Roman"/>
          <w:sz w:val="24"/>
          <w:szCs w:val="24"/>
        </w:rPr>
        <w:t xml:space="preserve"> </w:t>
      </w:r>
      <w:r w:rsidR="00BB4FA7" w:rsidRPr="00CD2A9B">
        <w:rPr>
          <w:rFonts w:ascii="Times New Roman" w:hAnsi="Times New Roman" w:cs="Times New Roman"/>
          <w:noProof/>
          <w:sz w:val="24"/>
          <w:szCs w:val="24"/>
        </w:rPr>
        <w:t xml:space="preserve">Diamond, 2009; Gazzaley, Cooney, Rissman, &amp; D'Esposito, 2005; Gernsbacher, 1993; </w:t>
      </w:r>
      <w:r w:rsidR="00020242" w:rsidRPr="00CD2A9B">
        <w:rPr>
          <w:rFonts w:ascii="Times New Roman" w:hAnsi="Times New Roman" w:cs="Times New Roman"/>
          <w:noProof/>
          <w:sz w:val="24"/>
          <w:szCs w:val="24"/>
        </w:rPr>
        <w:t>Leroux et al.,</w:t>
      </w:r>
      <w:r w:rsidR="00BB4FA7" w:rsidRPr="00CD2A9B">
        <w:rPr>
          <w:rFonts w:ascii="Times New Roman" w:hAnsi="Times New Roman" w:cs="Times New Roman"/>
          <w:noProof/>
          <w:sz w:val="24"/>
          <w:szCs w:val="24"/>
        </w:rPr>
        <w:t xml:space="preserve"> 2006; Levy &amp; Anderson, 2002; </w:t>
      </w:r>
      <w:r w:rsidR="00BB4FA7" w:rsidRPr="00CD2A9B">
        <w:rPr>
          <w:rFonts w:ascii="Times New Roman" w:hAnsi="Times New Roman" w:cs="Times New Roman"/>
          <w:noProof/>
          <w:color w:val="000000" w:themeColor="text1"/>
          <w:sz w:val="24"/>
          <w:szCs w:val="24"/>
        </w:rPr>
        <w:t>Zanto &amp; Gazzaley, 2009</w:t>
      </w:r>
      <w:r w:rsidR="00E4250B" w:rsidRPr="00CD2A9B">
        <w:rPr>
          <w:rFonts w:ascii="Times New Roman" w:hAnsi="Times New Roman" w:cs="Times New Roman"/>
          <w:sz w:val="24"/>
          <w:szCs w:val="24"/>
        </w:rPr>
        <w:t>).</w:t>
      </w:r>
    </w:p>
    <w:p w:rsidR="003020B0" w:rsidRPr="002A7A08" w:rsidRDefault="006A04BC" w:rsidP="00826F83">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When performing tasks that require working memory and inhibitory control, p</w:t>
      </w:r>
      <w:r w:rsidR="00CD2A9B">
        <w:rPr>
          <w:rFonts w:ascii="Times New Roman" w:hAnsi="Times New Roman" w:cs="Times New Roman"/>
          <w:sz w:val="24"/>
          <w:szCs w:val="24"/>
        </w:rPr>
        <w:t>eople</w:t>
      </w:r>
      <w:r w:rsidR="006E73AD" w:rsidRPr="00CD2A9B">
        <w:rPr>
          <w:rFonts w:ascii="Times New Roman" w:hAnsi="Times New Roman" w:cs="Times New Roman"/>
          <w:sz w:val="24"/>
          <w:szCs w:val="24"/>
        </w:rPr>
        <w:t xml:space="preserve"> are slower and make more errors on incongruent blocks than on congruent ones. Each block </w:t>
      </w:r>
      <w:r w:rsidR="00CD2A9B">
        <w:rPr>
          <w:rFonts w:ascii="Times New Roman" w:hAnsi="Times New Roman" w:cs="Times New Roman"/>
          <w:sz w:val="24"/>
          <w:szCs w:val="24"/>
        </w:rPr>
        <w:t>may have</w:t>
      </w:r>
      <w:r w:rsidR="006E73AD" w:rsidRPr="00CD2A9B">
        <w:rPr>
          <w:rFonts w:ascii="Times New Roman" w:hAnsi="Times New Roman" w:cs="Times New Roman"/>
          <w:sz w:val="24"/>
          <w:szCs w:val="24"/>
        </w:rPr>
        <w:t xml:space="preserve"> only one rule but incongruent blocks add an inhibitory demand. When the incongruent block follows a congruent one, poorer performance on the incongruent block could easily be due to problems in efficiently clearing the congruent rule from working memory. Th</w:t>
      </w:r>
      <w:r>
        <w:rPr>
          <w:rFonts w:ascii="Times New Roman" w:hAnsi="Times New Roman" w:cs="Times New Roman"/>
          <w:sz w:val="24"/>
          <w:szCs w:val="24"/>
        </w:rPr>
        <w:t xml:space="preserve">us the working memory demand </w:t>
      </w:r>
      <w:r w:rsidR="006E73AD" w:rsidRPr="00CD2A9B">
        <w:rPr>
          <w:rFonts w:ascii="Times New Roman" w:hAnsi="Times New Roman" w:cs="Times New Roman"/>
          <w:sz w:val="24"/>
          <w:szCs w:val="24"/>
        </w:rPr>
        <w:t xml:space="preserve">might be greater on </w:t>
      </w:r>
      <w:r w:rsidR="00CD2A9B">
        <w:rPr>
          <w:rFonts w:ascii="Times New Roman" w:hAnsi="Times New Roman" w:cs="Times New Roman"/>
          <w:sz w:val="24"/>
          <w:szCs w:val="24"/>
        </w:rPr>
        <w:t>B</w:t>
      </w:r>
      <w:r w:rsidR="006E73AD" w:rsidRPr="00CD2A9B">
        <w:rPr>
          <w:rFonts w:ascii="Times New Roman" w:hAnsi="Times New Roman" w:cs="Times New Roman"/>
          <w:sz w:val="24"/>
          <w:szCs w:val="24"/>
        </w:rPr>
        <w:t xml:space="preserve">lock </w:t>
      </w:r>
      <w:r w:rsidR="00CD2A9B">
        <w:rPr>
          <w:rFonts w:ascii="Times New Roman" w:hAnsi="Times New Roman" w:cs="Times New Roman"/>
          <w:sz w:val="24"/>
          <w:szCs w:val="24"/>
        </w:rPr>
        <w:t>2</w:t>
      </w:r>
      <w:r w:rsidR="006E73AD" w:rsidRPr="00CD2A9B">
        <w:rPr>
          <w:rFonts w:ascii="Times New Roman" w:hAnsi="Times New Roman" w:cs="Times New Roman"/>
          <w:sz w:val="24"/>
          <w:szCs w:val="24"/>
        </w:rPr>
        <w:t xml:space="preserve"> than on </w:t>
      </w:r>
      <w:r w:rsidR="00CD2A9B">
        <w:rPr>
          <w:rFonts w:ascii="Times New Roman" w:hAnsi="Times New Roman" w:cs="Times New Roman"/>
          <w:sz w:val="24"/>
          <w:szCs w:val="24"/>
        </w:rPr>
        <w:t>Block 1</w:t>
      </w:r>
      <w:r w:rsidR="003020B0" w:rsidRPr="00CD2A9B">
        <w:rPr>
          <w:rFonts w:ascii="Times New Roman" w:hAnsi="Times New Roman" w:cs="Times New Roman"/>
          <w:sz w:val="24"/>
          <w:szCs w:val="24"/>
        </w:rPr>
        <w:t xml:space="preserve">. However, when the incongruent block is presented </w:t>
      </w:r>
      <w:r w:rsidR="003020B0" w:rsidRPr="002A7A08">
        <w:rPr>
          <w:rFonts w:ascii="Times New Roman" w:hAnsi="Times New Roman" w:cs="Times New Roman"/>
          <w:color w:val="000000" w:themeColor="text1"/>
          <w:sz w:val="24"/>
          <w:szCs w:val="24"/>
        </w:rPr>
        <w:t xml:space="preserve">first as </w:t>
      </w:r>
      <w:r w:rsidRPr="002A7A08">
        <w:rPr>
          <w:rFonts w:ascii="Times New Roman" w:hAnsi="Times New Roman" w:cs="Times New Roman"/>
          <w:color w:val="000000" w:themeColor="text1"/>
          <w:sz w:val="24"/>
          <w:szCs w:val="24"/>
        </w:rPr>
        <w:t>Block 1</w:t>
      </w:r>
      <w:r w:rsidR="003020B0" w:rsidRPr="002A7A08">
        <w:rPr>
          <w:rFonts w:ascii="Times New Roman" w:hAnsi="Times New Roman" w:cs="Times New Roman"/>
          <w:color w:val="000000" w:themeColor="text1"/>
          <w:sz w:val="24"/>
          <w:szCs w:val="24"/>
        </w:rPr>
        <w:t>, the same explanation cannot account for poorer performance on the incongruent block.</w:t>
      </w:r>
      <w:r w:rsidR="00F30C56" w:rsidRPr="002A7A08">
        <w:rPr>
          <w:rFonts w:ascii="Times New Roman" w:hAnsi="Times New Roman" w:cs="Times New Roman"/>
          <w:color w:val="000000" w:themeColor="text1"/>
          <w:sz w:val="24"/>
          <w:szCs w:val="24"/>
        </w:rPr>
        <w:t xml:space="preserve"> Worse performance on the incongruent block compared to the congruent block when the incongruent block comes first can only be attributed to the greater inhibitory demand in the incongruent block. It would seem to provide evidence in favor of working memory and in</w:t>
      </w:r>
      <w:r w:rsidR="00FE3B78" w:rsidRPr="002A7A08">
        <w:rPr>
          <w:rFonts w:ascii="Times New Roman" w:hAnsi="Times New Roman" w:cs="Times New Roman"/>
          <w:color w:val="000000" w:themeColor="text1"/>
          <w:sz w:val="24"/>
          <w:szCs w:val="24"/>
        </w:rPr>
        <w:t xml:space="preserve">hibitory control being separate.  </w:t>
      </w:r>
    </w:p>
    <w:p w:rsidR="006B0DCF" w:rsidRDefault="00C54820"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 xml:space="preserve">In the </w:t>
      </w:r>
      <w:r w:rsidR="00CD2A9B">
        <w:rPr>
          <w:rFonts w:ascii="Times New Roman" w:hAnsi="Times New Roman" w:cs="Times New Roman"/>
          <w:sz w:val="24"/>
          <w:szCs w:val="24"/>
        </w:rPr>
        <w:t xml:space="preserve">standard </w:t>
      </w:r>
      <w:r w:rsidRPr="00CD2A9B">
        <w:rPr>
          <w:rFonts w:ascii="Times New Roman" w:hAnsi="Times New Roman" w:cs="Times New Roman"/>
          <w:sz w:val="24"/>
          <w:szCs w:val="24"/>
        </w:rPr>
        <w:t xml:space="preserve">Hearts and Flowers task (previously called the </w:t>
      </w:r>
      <w:r w:rsidR="00C45223" w:rsidRPr="00CD2A9B">
        <w:rPr>
          <w:rFonts w:ascii="Times New Roman" w:hAnsi="Times New Roman" w:cs="Times New Roman"/>
          <w:sz w:val="24"/>
          <w:szCs w:val="24"/>
        </w:rPr>
        <w:t>D</w:t>
      </w:r>
      <w:r w:rsidRPr="00CD2A9B">
        <w:rPr>
          <w:rFonts w:ascii="Times New Roman" w:hAnsi="Times New Roman" w:cs="Times New Roman"/>
          <w:sz w:val="24"/>
          <w:szCs w:val="24"/>
        </w:rPr>
        <w:t>ots task</w:t>
      </w:r>
      <w:r w:rsidR="00D35E7D" w:rsidRPr="00CD2A9B">
        <w:rPr>
          <w:rFonts w:ascii="Times New Roman" w:hAnsi="Times New Roman" w:cs="Times New Roman"/>
          <w:sz w:val="24"/>
          <w:szCs w:val="24"/>
        </w:rPr>
        <w:t xml:space="preserve">; </w:t>
      </w:r>
      <w:r w:rsidR="00545926" w:rsidRPr="00CD2A9B">
        <w:rPr>
          <w:rFonts w:ascii="Times New Roman" w:hAnsi="Times New Roman" w:cs="Times New Roman"/>
          <w:noProof/>
          <w:sz w:val="24"/>
          <w:szCs w:val="24"/>
        </w:rPr>
        <w:t>Davidson, Amso, Anderson, &amp; Diamond, 2006; Diamond, Barnett, Thomas, &amp; Munro, 2007)</w:t>
      </w:r>
      <w:r w:rsidRPr="00CD2A9B">
        <w:rPr>
          <w:rFonts w:ascii="Times New Roman" w:hAnsi="Times New Roman" w:cs="Times New Roman"/>
          <w:sz w:val="24"/>
          <w:szCs w:val="24"/>
        </w:rPr>
        <w:t xml:space="preserve"> participant</w:t>
      </w:r>
      <w:r w:rsidR="0021631F" w:rsidRPr="00CD2A9B">
        <w:rPr>
          <w:rFonts w:ascii="Times New Roman" w:hAnsi="Times New Roman" w:cs="Times New Roman"/>
          <w:sz w:val="24"/>
          <w:szCs w:val="24"/>
        </w:rPr>
        <w:t>s</w:t>
      </w:r>
      <w:r w:rsidRPr="00CD2A9B">
        <w:rPr>
          <w:rFonts w:ascii="Times New Roman" w:hAnsi="Times New Roman" w:cs="Times New Roman"/>
          <w:sz w:val="24"/>
          <w:szCs w:val="24"/>
        </w:rPr>
        <w:t xml:space="preserve"> </w:t>
      </w:r>
      <w:r w:rsidR="0021631F" w:rsidRPr="00CD2A9B">
        <w:rPr>
          <w:rFonts w:ascii="Times New Roman" w:hAnsi="Times New Roman" w:cs="Times New Roman"/>
          <w:sz w:val="24"/>
          <w:szCs w:val="24"/>
        </w:rPr>
        <w:t>are instructed to press the response button on the same side (left or right) as the stimulus (a red heart) on Block 1</w:t>
      </w:r>
      <w:r w:rsidR="00B121E9" w:rsidRPr="00CD2A9B">
        <w:rPr>
          <w:rFonts w:ascii="Times New Roman" w:hAnsi="Times New Roman" w:cs="Times New Roman"/>
          <w:sz w:val="24"/>
          <w:szCs w:val="24"/>
        </w:rPr>
        <w:t xml:space="preserve"> (the congruent block)</w:t>
      </w:r>
      <w:r w:rsidR="0021631F" w:rsidRPr="00CD2A9B">
        <w:rPr>
          <w:rFonts w:ascii="Times New Roman" w:hAnsi="Times New Roman" w:cs="Times New Roman"/>
          <w:sz w:val="24"/>
          <w:szCs w:val="24"/>
        </w:rPr>
        <w:t xml:space="preserve">, to press the response button on the side opposite the </w:t>
      </w:r>
      <w:r w:rsidR="0021631F" w:rsidRPr="00CD2A9B">
        <w:rPr>
          <w:rFonts w:ascii="Times New Roman" w:hAnsi="Times New Roman" w:cs="Times New Roman"/>
          <w:sz w:val="24"/>
          <w:szCs w:val="24"/>
        </w:rPr>
        <w:lastRenderedPageBreak/>
        <w:t>stimulus (a red flower) on Block 2</w:t>
      </w:r>
      <w:r w:rsidR="00B121E9" w:rsidRPr="00CD2A9B">
        <w:rPr>
          <w:rFonts w:ascii="Times New Roman" w:hAnsi="Times New Roman" w:cs="Times New Roman"/>
          <w:sz w:val="24"/>
          <w:szCs w:val="24"/>
        </w:rPr>
        <w:t xml:space="preserve"> (the incongruent block)</w:t>
      </w:r>
      <w:r w:rsidR="0021631F" w:rsidRPr="00CD2A9B">
        <w:rPr>
          <w:rFonts w:ascii="Times New Roman" w:hAnsi="Times New Roman" w:cs="Times New Roman"/>
          <w:sz w:val="24"/>
          <w:szCs w:val="24"/>
        </w:rPr>
        <w:t>, and to flexibly switch between those two rules on Block 3 where the stimulus might be a heart or flower</w:t>
      </w:r>
      <w:r w:rsidR="00B121E9" w:rsidRPr="00CD2A9B">
        <w:rPr>
          <w:rFonts w:ascii="Times New Roman" w:hAnsi="Times New Roman" w:cs="Times New Roman"/>
          <w:sz w:val="24"/>
          <w:szCs w:val="24"/>
        </w:rPr>
        <w:t xml:space="preserve"> (the mixed block)</w:t>
      </w:r>
      <w:r w:rsidR="0021631F" w:rsidRPr="00CD2A9B">
        <w:rPr>
          <w:rFonts w:ascii="Times New Roman" w:hAnsi="Times New Roman" w:cs="Times New Roman"/>
          <w:sz w:val="24"/>
          <w:szCs w:val="24"/>
        </w:rPr>
        <w:t>.</w:t>
      </w:r>
      <w:r w:rsidR="00B121E9" w:rsidRPr="00CD2A9B">
        <w:rPr>
          <w:rFonts w:ascii="Times New Roman" w:hAnsi="Times New Roman" w:cs="Times New Roman"/>
          <w:sz w:val="24"/>
          <w:szCs w:val="24"/>
        </w:rPr>
        <w:t xml:space="preserve">  Participants of every age </w:t>
      </w:r>
      <w:r w:rsidR="002B0748" w:rsidRPr="00CD2A9B">
        <w:rPr>
          <w:rFonts w:ascii="Times New Roman" w:hAnsi="Times New Roman" w:cs="Times New Roman"/>
          <w:sz w:val="24"/>
          <w:szCs w:val="24"/>
        </w:rPr>
        <w:t>tested</w:t>
      </w:r>
      <w:r w:rsidR="00CD2A9B">
        <w:rPr>
          <w:rFonts w:ascii="Times New Roman" w:hAnsi="Times New Roman" w:cs="Times New Roman"/>
          <w:sz w:val="24"/>
          <w:szCs w:val="24"/>
        </w:rPr>
        <w:t xml:space="preserve"> </w:t>
      </w:r>
      <w:r w:rsidR="00B121E9" w:rsidRPr="00CD2A9B">
        <w:rPr>
          <w:rFonts w:ascii="Times New Roman" w:hAnsi="Times New Roman" w:cs="Times New Roman"/>
          <w:sz w:val="24"/>
          <w:szCs w:val="24"/>
        </w:rPr>
        <w:t>(</w:t>
      </w:r>
      <w:r w:rsidR="0021631F" w:rsidRPr="00CD2A9B">
        <w:rPr>
          <w:rFonts w:ascii="Times New Roman" w:hAnsi="Times New Roman" w:cs="Times New Roman"/>
          <w:sz w:val="24"/>
          <w:szCs w:val="24"/>
        </w:rPr>
        <w:t xml:space="preserve">4 </w:t>
      </w:r>
      <w:r w:rsidR="00CD2A9B">
        <w:rPr>
          <w:rFonts w:ascii="Times New Roman" w:hAnsi="Times New Roman" w:cs="Times New Roman"/>
          <w:sz w:val="24"/>
          <w:szCs w:val="24"/>
        </w:rPr>
        <w:t xml:space="preserve">– </w:t>
      </w:r>
      <w:r w:rsidR="002B0748" w:rsidRPr="00CD2A9B">
        <w:rPr>
          <w:rFonts w:ascii="Times New Roman" w:hAnsi="Times New Roman" w:cs="Times New Roman"/>
          <w:sz w:val="24"/>
          <w:szCs w:val="24"/>
        </w:rPr>
        <w:t>13</w:t>
      </w:r>
      <w:r w:rsidR="00CD2A9B">
        <w:rPr>
          <w:rFonts w:ascii="Times New Roman" w:hAnsi="Times New Roman" w:cs="Times New Roman"/>
          <w:sz w:val="24"/>
          <w:szCs w:val="24"/>
        </w:rPr>
        <w:t xml:space="preserve"> years</w:t>
      </w:r>
      <w:r w:rsidR="002B0748" w:rsidRPr="00CD2A9B">
        <w:rPr>
          <w:rFonts w:ascii="Times New Roman" w:hAnsi="Times New Roman" w:cs="Times New Roman"/>
          <w:sz w:val="24"/>
          <w:szCs w:val="24"/>
        </w:rPr>
        <w:t xml:space="preserve">, plus </w:t>
      </w:r>
      <w:r w:rsidR="0021631F" w:rsidRPr="00CD2A9B">
        <w:rPr>
          <w:rFonts w:ascii="Times New Roman" w:hAnsi="Times New Roman" w:cs="Times New Roman"/>
          <w:sz w:val="24"/>
          <w:szCs w:val="24"/>
        </w:rPr>
        <w:t xml:space="preserve">adults) are slower and make more errors on the mixed block.  </w:t>
      </w:r>
      <w:r w:rsidR="00B121E9" w:rsidRPr="00CD2A9B">
        <w:rPr>
          <w:rFonts w:ascii="Times New Roman" w:hAnsi="Times New Roman" w:cs="Times New Roman"/>
          <w:sz w:val="24"/>
          <w:szCs w:val="24"/>
        </w:rPr>
        <w:t>Adults</w:t>
      </w:r>
      <w:r w:rsidR="00CD2A9B">
        <w:rPr>
          <w:rFonts w:ascii="Times New Roman" w:hAnsi="Times New Roman" w:cs="Times New Roman"/>
          <w:sz w:val="24"/>
          <w:szCs w:val="24"/>
        </w:rPr>
        <w:t>, however,</w:t>
      </w:r>
      <w:r w:rsidR="00B121E9" w:rsidRPr="00CD2A9B">
        <w:rPr>
          <w:rFonts w:ascii="Times New Roman" w:hAnsi="Times New Roman" w:cs="Times New Roman"/>
          <w:sz w:val="24"/>
          <w:szCs w:val="24"/>
        </w:rPr>
        <w:t xml:space="preserve"> are as fast and as </w:t>
      </w:r>
      <w:r w:rsidR="00B121E9" w:rsidRPr="002A7A08">
        <w:rPr>
          <w:rFonts w:ascii="Times New Roman" w:hAnsi="Times New Roman" w:cs="Times New Roman"/>
          <w:color w:val="000000" w:themeColor="text1"/>
          <w:sz w:val="24"/>
          <w:szCs w:val="24"/>
        </w:rPr>
        <w:t>accurate on the incongruent block as they are on the congruent one</w:t>
      </w:r>
      <w:r w:rsidR="002B0748" w:rsidRPr="002A7A08">
        <w:rPr>
          <w:rFonts w:ascii="Times New Roman" w:hAnsi="Times New Roman" w:cs="Times New Roman"/>
          <w:color w:val="000000" w:themeColor="text1"/>
          <w:sz w:val="24"/>
          <w:szCs w:val="24"/>
        </w:rPr>
        <w:t xml:space="preserve">. </w:t>
      </w:r>
      <w:r w:rsidR="00CD2A9B" w:rsidRPr="002A7A08">
        <w:rPr>
          <w:rFonts w:ascii="Times New Roman" w:hAnsi="Times New Roman" w:cs="Times New Roman"/>
          <w:color w:val="000000" w:themeColor="text1"/>
          <w:sz w:val="24"/>
          <w:szCs w:val="24"/>
        </w:rPr>
        <w:t>In contrast, c</w:t>
      </w:r>
      <w:r w:rsidR="00514692" w:rsidRPr="002A7A08">
        <w:rPr>
          <w:rFonts w:ascii="Times New Roman" w:hAnsi="Times New Roman" w:cs="Times New Roman"/>
          <w:color w:val="000000" w:themeColor="text1"/>
          <w:sz w:val="24"/>
          <w:szCs w:val="24"/>
        </w:rPr>
        <w:t>hildren of all ages tested</w:t>
      </w:r>
      <w:r w:rsidR="00CD2A9B" w:rsidRPr="002A7A08">
        <w:rPr>
          <w:rFonts w:ascii="Times New Roman" w:hAnsi="Times New Roman" w:cs="Times New Roman"/>
          <w:color w:val="000000" w:themeColor="text1"/>
          <w:sz w:val="24"/>
          <w:szCs w:val="24"/>
        </w:rPr>
        <w:t xml:space="preserve"> </w:t>
      </w:r>
      <w:r w:rsidR="002B0748" w:rsidRPr="002A7A08">
        <w:rPr>
          <w:rFonts w:ascii="Times New Roman" w:hAnsi="Times New Roman" w:cs="Times New Roman"/>
          <w:color w:val="000000" w:themeColor="text1"/>
          <w:sz w:val="24"/>
          <w:szCs w:val="24"/>
        </w:rPr>
        <w:t>(4-13 years)</w:t>
      </w:r>
      <w:r w:rsidR="009E1681" w:rsidRPr="002A7A08">
        <w:rPr>
          <w:rFonts w:ascii="Times New Roman" w:hAnsi="Times New Roman" w:cs="Times New Roman"/>
          <w:color w:val="000000" w:themeColor="text1"/>
          <w:sz w:val="24"/>
          <w:szCs w:val="24"/>
        </w:rPr>
        <w:t xml:space="preserve"> </w:t>
      </w:r>
      <w:r w:rsidR="00B121E9" w:rsidRPr="002A7A08">
        <w:rPr>
          <w:rFonts w:ascii="Times New Roman" w:hAnsi="Times New Roman" w:cs="Times New Roman"/>
          <w:color w:val="000000" w:themeColor="text1"/>
          <w:sz w:val="24"/>
          <w:szCs w:val="24"/>
        </w:rPr>
        <w:t xml:space="preserve">are slower and make more errors on the incongruent block than </w:t>
      </w:r>
      <w:r w:rsidR="006B0DCF" w:rsidRPr="002A7A08">
        <w:rPr>
          <w:rFonts w:ascii="Times New Roman" w:hAnsi="Times New Roman" w:cs="Times New Roman"/>
          <w:color w:val="000000" w:themeColor="text1"/>
          <w:sz w:val="24"/>
          <w:szCs w:val="24"/>
        </w:rPr>
        <w:t xml:space="preserve">on </w:t>
      </w:r>
      <w:r w:rsidR="00B121E9" w:rsidRPr="002A7A08">
        <w:rPr>
          <w:rFonts w:ascii="Times New Roman" w:hAnsi="Times New Roman" w:cs="Times New Roman"/>
          <w:color w:val="000000" w:themeColor="text1"/>
          <w:sz w:val="24"/>
          <w:szCs w:val="24"/>
        </w:rPr>
        <w:t>the congruent one</w:t>
      </w:r>
      <w:r w:rsidR="005B03E1" w:rsidRPr="002A7A08">
        <w:rPr>
          <w:rFonts w:ascii="Times New Roman" w:hAnsi="Times New Roman" w:cs="Times New Roman"/>
          <w:color w:val="000000" w:themeColor="text1"/>
          <w:sz w:val="24"/>
          <w:szCs w:val="24"/>
        </w:rPr>
        <w:t xml:space="preserve"> (Davidson </w:t>
      </w:r>
      <w:r w:rsidR="005B03E1" w:rsidRPr="00CD2A9B">
        <w:rPr>
          <w:rFonts w:ascii="Times New Roman" w:hAnsi="Times New Roman" w:cs="Times New Roman"/>
          <w:sz w:val="24"/>
          <w:szCs w:val="24"/>
        </w:rPr>
        <w:t>et al., 2006)</w:t>
      </w:r>
      <w:r w:rsidR="00B121E9" w:rsidRPr="00CD2A9B">
        <w:rPr>
          <w:rFonts w:ascii="Times New Roman" w:hAnsi="Times New Roman" w:cs="Times New Roman"/>
          <w:sz w:val="24"/>
          <w:szCs w:val="24"/>
        </w:rPr>
        <w:t>.  This paper explores why.  What is the critical difference between the incongruent and congruent block</w:t>
      </w:r>
      <w:r w:rsidR="002B0748" w:rsidRPr="00CD2A9B">
        <w:rPr>
          <w:rFonts w:ascii="Times New Roman" w:hAnsi="Times New Roman" w:cs="Times New Roman"/>
          <w:sz w:val="24"/>
          <w:szCs w:val="24"/>
        </w:rPr>
        <w:t>s</w:t>
      </w:r>
      <w:r w:rsidR="00B121E9" w:rsidRPr="00CD2A9B">
        <w:rPr>
          <w:rFonts w:ascii="Times New Roman" w:hAnsi="Times New Roman" w:cs="Times New Roman"/>
          <w:sz w:val="24"/>
          <w:szCs w:val="24"/>
        </w:rPr>
        <w:t xml:space="preserve"> that causes the increased difficulty for children?</w:t>
      </w:r>
      <w:r w:rsidR="006B0DCF">
        <w:rPr>
          <w:rFonts w:ascii="Times New Roman" w:hAnsi="Times New Roman" w:cs="Times New Roman"/>
          <w:sz w:val="24"/>
          <w:szCs w:val="24"/>
        </w:rPr>
        <w:t xml:space="preserve">  </w:t>
      </w:r>
      <w:r w:rsidR="00B121E9" w:rsidRPr="00CD2A9B">
        <w:rPr>
          <w:rFonts w:ascii="Times New Roman" w:hAnsi="Times New Roman" w:cs="Times New Roman"/>
          <w:sz w:val="24"/>
          <w:szCs w:val="24"/>
        </w:rPr>
        <w:t>We investigated two competing hypotheses</w:t>
      </w:r>
      <w:r w:rsidR="006B0DCF">
        <w:rPr>
          <w:rFonts w:ascii="Times New Roman" w:hAnsi="Times New Roman" w:cs="Times New Roman"/>
          <w:sz w:val="24"/>
          <w:szCs w:val="24"/>
        </w:rPr>
        <w:t>:</w:t>
      </w:r>
      <w:r w:rsidR="00B121E9" w:rsidRPr="00CD2A9B">
        <w:rPr>
          <w:rFonts w:ascii="Times New Roman" w:hAnsi="Times New Roman" w:cs="Times New Roman"/>
          <w:sz w:val="24"/>
          <w:szCs w:val="24"/>
        </w:rPr>
        <w:t xml:space="preserve">  </w:t>
      </w:r>
    </w:p>
    <w:p w:rsidR="00CC6E80" w:rsidRPr="00CD2A9B" w:rsidRDefault="00572191"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 xml:space="preserve">(1) </w:t>
      </w:r>
      <w:r w:rsidR="00B121E9" w:rsidRPr="00CD2A9B">
        <w:rPr>
          <w:rFonts w:ascii="Times New Roman" w:hAnsi="Times New Roman" w:cs="Times New Roman"/>
          <w:sz w:val="24"/>
          <w:szCs w:val="24"/>
        </w:rPr>
        <w:t xml:space="preserve">Children might err on the incongruent block because of the addition of an inhibitory demand </w:t>
      </w:r>
      <w:r w:rsidR="00350D4D" w:rsidRPr="00CD2A9B">
        <w:rPr>
          <w:rFonts w:ascii="Times New Roman" w:hAnsi="Times New Roman" w:cs="Times New Roman"/>
          <w:sz w:val="24"/>
          <w:szCs w:val="24"/>
        </w:rPr>
        <w:t>–</w:t>
      </w:r>
      <w:r w:rsidR="00B121E9" w:rsidRPr="00CD2A9B">
        <w:rPr>
          <w:rFonts w:ascii="Times New Roman" w:hAnsi="Times New Roman" w:cs="Times New Roman"/>
          <w:sz w:val="24"/>
          <w:szCs w:val="24"/>
        </w:rPr>
        <w:t xml:space="preserve"> </w:t>
      </w:r>
      <w:r w:rsidR="00350D4D" w:rsidRPr="00CD2A9B">
        <w:rPr>
          <w:rFonts w:ascii="Times New Roman" w:hAnsi="Times New Roman" w:cs="Times New Roman"/>
          <w:sz w:val="24"/>
          <w:szCs w:val="24"/>
        </w:rPr>
        <w:t>the need to resist responding on the same side as the stimulus</w:t>
      </w:r>
      <w:r w:rsidR="00B749E7" w:rsidRPr="00CD2A9B">
        <w:rPr>
          <w:rFonts w:ascii="Times New Roman" w:hAnsi="Times New Roman" w:cs="Times New Roman"/>
          <w:sz w:val="24"/>
          <w:szCs w:val="24"/>
        </w:rPr>
        <w:t>,</w:t>
      </w:r>
      <w:r w:rsidR="00350D4D" w:rsidRPr="00CD2A9B">
        <w:rPr>
          <w:rFonts w:ascii="Times New Roman" w:hAnsi="Times New Roman" w:cs="Times New Roman"/>
          <w:sz w:val="24"/>
          <w:szCs w:val="24"/>
        </w:rPr>
        <w:t xml:space="preserve"> respond</w:t>
      </w:r>
      <w:r w:rsidR="00B749E7" w:rsidRPr="00CD2A9B">
        <w:rPr>
          <w:rFonts w:ascii="Times New Roman" w:hAnsi="Times New Roman" w:cs="Times New Roman"/>
          <w:sz w:val="24"/>
          <w:szCs w:val="24"/>
        </w:rPr>
        <w:t>ing</w:t>
      </w:r>
      <w:r w:rsidR="00350D4D" w:rsidRPr="00CD2A9B">
        <w:rPr>
          <w:rFonts w:ascii="Times New Roman" w:hAnsi="Times New Roman" w:cs="Times New Roman"/>
          <w:sz w:val="24"/>
          <w:szCs w:val="24"/>
        </w:rPr>
        <w:t xml:space="preserve"> on the opposite side instead. </w:t>
      </w:r>
      <w:r w:rsidR="00350D4D" w:rsidRPr="00CD2A9B">
        <w:rPr>
          <w:rFonts w:ascii="Times New Roman" w:hAnsi="Times New Roman" w:cs="Times New Roman"/>
          <w:color w:val="000000" w:themeColor="text1"/>
          <w:sz w:val="24"/>
          <w:szCs w:val="24"/>
        </w:rPr>
        <w:t xml:space="preserve"> People have a prepotent tendency to respond toward a stimulus </w:t>
      </w:r>
      <w:r w:rsidR="00545926" w:rsidRPr="00CD2A9B">
        <w:rPr>
          <w:rFonts w:ascii="Times New Roman" w:hAnsi="Times New Roman" w:cs="Times New Roman"/>
          <w:noProof/>
          <w:color w:val="000000" w:themeColor="text1"/>
          <w:sz w:val="24"/>
          <w:szCs w:val="24"/>
        </w:rPr>
        <w:t xml:space="preserve">(Simon &amp; Rudell, 1967; </w:t>
      </w:r>
      <w:r w:rsidR="00545926" w:rsidRPr="00CD2A9B">
        <w:rPr>
          <w:rFonts w:ascii="Times New Roman" w:hAnsi="Times New Roman" w:cs="Times New Roman"/>
          <w:noProof/>
          <w:color w:val="000000" w:themeColor="text1"/>
          <w:spacing w:val="4"/>
          <w:sz w:val="24"/>
          <w:szCs w:val="24"/>
        </w:rPr>
        <w:t xml:space="preserve">Fitts &amp; Seger, 1953; </w:t>
      </w:r>
      <w:r w:rsidR="003F2AC7" w:rsidRPr="00CD2A9B">
        <w:rPr>
          <w:rFonts w:ascii="Times New Roman" w:hAnsi="Times New Roman" w:cs="Times New Roman"/>
          <w:noProof/>
          <w:color w:val="000000" w:themeColor="text1"/>
          <w:spacing w:val="4"/>
          <w:sz w:val="24"/>
          <w:szCs w:val="24"/>
        </w:rPr>
        <w:t>Hommel</w:t>
      </w:r>
      <w:r w:rsidR="00545926" w:rsidRPr="00CD2A9B">
        <w:rPr>
          <w:rFonts w:ascii="Times New Roman" w:hAnsi="Times New Roman" w:cs="Times New Roman"/>
          <w:noProof/>
          <w:color w:val="000000" w:themeColor="text1"/>
          <w:spacing w:val="4"/>
          <w:sz w:val="24"/>
          <w:szCs w:val="24"/>
        </w:rPr>
        <w:t xml:space="preserve">, 2011; </w:t>
      </w:r>
      <w:r w:rsidR="00545926" w:rsidRPr="00CD2A9B">
        <w:rPr>
          <w:rFonts w:ascii="Times New Roman" w:hAnsi="Times New Roman" w:cs="Times New Roman"/>
          <w:noProof/>
          <w:sz w:val="24"/>
          <w:szCs w:val="24"/>
        </w:rPr>
        <w:t>Hommel, Proctor, &amp; Vu, 2004; Lu &amp; Proctor, 1995)</w:t>
      </w:r>
      <w:r w:rsidR="003F2AC7" w:rsidRPr="00CD2A9B">
        <w:rPr>
          <w:rFonts w:ascii="Times New Roman" w:hAnsi="Times New Roman" w:cs="Times New Roman"/>
          <w:color w:val="000000" w:themeColor="text1"/>
          <w:spacing w:val="4"/>
          <w:sz w:val="24"/>
          <w:szCs w:val="24"/>
        </w:rPr>
        <w:t xml:space="preserve">. </w:t>
      </w:r>
      <w:r w:rsidR="00350D4D" w:rsidRPr="00CD2A9B">
        <w:rPr>
          <w:rFonts w:ascii="Times New Roman" w:hAnsi="Times New Roman" w:cs="Times New Roman"/>
          <w:color w:val="000000" w:themeColor="text1"/>
          <w:spacing w:val="4"/>
          <w:sz w:val="24"/>
          <w:szCs w:val="24"/>
        </w:rPr>
        <w:t xml:space="preserve">That </w:t>
      </w:r>
      <w:r w:rsidR="00350D4D" w:rsidRPr="00CD2A9B">
        <w:rPr>
          <w:rFonts w:ascii="Times New Roman" w:hAnsi="Times New Roman" w:cs="Times New Roman"/>
          <w:bCs/>
          <w:color w:val="000000" w:themeColor="text1"/>
          <w:spacing w:val="4"/>
          <w:sz w:val="24"/>
          <w:szCs w:val="24"/>
        </w:rPr>
        <w:t>must be inhibited when the stimulus and its associated response are on opposite sides (</w:t>
      </w:r>
      <w:r w:rsidR="00E1186D">
        <w:rPr>
          <w:rFonts w:ascii="Times New Roman" w:hAnsi="Times New Roman" w:cs="Times New Roman"/>
          <w:bCs/>
          <w:color w:val="000000" w:themeColor="text1"/>
          <w:spacing w:val="4"/>
          <w:sz w:val="24"/>
          <w:szCs w:val="24"/>
        </w:rPr>
        <w:t>incongruent</w:t>
      </w:r>
      <w:r w:rsidR="00350D4D" w:rsidRPr="00CD2A9B">
        <w:rPr>
          <w:rFonts w:ascii="Times New Roman" w:hAnsi="Times New Roman" w:cs="Times New Roman"/>
          <w:bCs/>
          <w:color w:val="000000" w:themeColor="text1"/>
          <w:spacing w:val="4"/>
          <w:sz w:val="24"/>
          <w:szCs w:val="24"/>
        </w:rPr>
        <w:t xml:space="preserve"> trials).</w:t>
      </w:r>
      <w:r w:rsidR="00350D4D" w:rsidRPr="00CD2A9B">
        <w:rPr>
          <w:rFonts w:ascii="Times New Roman" w:hAnsi="Times New Roman" w:cs="Times New Roman"/>
          <w:color w:val="000000" w:themeColor="text1"/>
          <w:spacing w:val="4"/>
          <w:sz w:val="24"/>
          <w:szCs w:val="24"/>
        </w:rPr>
        <w:t xml:space="preserve">  Indeed</w:t>
      </w:r>
      <w:r w:rsidR="002B0748" w:rsidRPr="00CD2A9B">
        <w:rPr>
          <w:rFonts w:ascii="Times New Roman" w:hAnsi="Times New Roman" w:cs="Times New Roman"/>
          <w:color w:val="000000" w:themeColor="text1"/>
          <w:spacing w:val="4"/>
          <w:sz w:val="24"/>
          <w:szCs w:val="24"/>
        </w:rPr>
        <w:t>, when monkeys are to respond</w:t>
      </w:r>
      <w:r w:rsidR="00350D4D" w:rsidRPr="00CD2A9B">
        <w:rPr>
          <w:rFonts w:ascii="Times New Roman" w:hAnsi="Times New Roman" w:cs="Times New Roman"/>
          <w:color w:val="000000" w:themeColor="text1"/>
          <w:spacing w:val="4"/>
          <w:sz w:val="24"/>
          <w:szCs w:val="24"/>
        </w:rPr>
        <w:t xml:space="preserve"> away from a visual stimulus, the neuronal population vector in primary motor cortex (coding the direction of planned movement) initially points toward the stimulus and only then shifts to the required direction (showing a prepotent tendency at the neuronal level to respond toward a stimulus; to do otherwise requires that that impulse be inhibited; </w:t>
      </w:r>
      <w:r w:rsidR="00545926" w:rsidRPr="00CD2A9B">
        <w:rPr>
          <w:rFonts w:ascii="Times New Roman" w:hAnsi="Times New Roman" w:cs="Times New Roman"/>
          <w:noProof/>
          <w:color w:val="000000" w:themeColor="text1"/>
          <w:sz w:val="24"/>
          <w:szCs w:val="24"/>
        </w:rPr>
        <w:t xml:space="preserve">(Georgopoulos, 1994; </w:t>
      </w:r>
      <w:r w:rsidR="00545926" w:rsidRPr="00CD2A9B">
        <w:rPr>
          <w:rFonts w:ascii="Times New Roman" w:hAnsi="Times New Roman" w:cs="Times New Roman"/>
          <w:noProof/>
          <w:color w:val="000000" w:themeColor="text1"/>
          <w:spacing w:val="4"/>
          <w:sz w:val="24"/>
          <w:szCs w:val="24"/>
        </w:rPr>
        <w:t>Georgopoulos, Lurito, Petrides, Schwartz, &amp; Massey, 1989)</w:t>
      </w:r>
      <w:r w:rsidR="00350D4D" w:rsidRPr="00CD2A9B">
        <w:rPr>
          <w:rFonts w:ascii="Times New Roman" w:hAnsi="Times New Roman" w:cs="Times New Roman"/>
          <w:color w:val="000000" w:themeColor="text1"/>
          <w:spacing w:val="4"/>
          <w:sz w:val="24"/>
          <w:szCs w:val="24"/>
        </w:rPr>
        <w:t xml:space="preserve">. This can be seen in the brain activity of humans </w:t>
      </w:r>
      <w:r w:rsidR="002B0748" w:rsidRPr="00CD2A9B">
        <w:rPr>
          <w:rFonts w:ascii="Times New Roman" w:hAnsi="Times New Roman" w:cs="Times New Roman"/>
          <w:color w:val="000000" w:themeColor="text1"/>
          <w:spacing w:val="4"/>
          <w:sz w:val="24"/>
          <w:szCs w:val="24"/>
        </w:rPr>
        <w:t>as well</w:t>
      </w:r>
      <w:r w:rsidR="00B749E7" w:rsidRPr="00CD2A9B">
        <w:rPr>
          <w:rFonts w:ascii="Times New Roman" w:hAnsi="Times New Roman" w:cs="Times New Roman"/>
          <w:color w:val="000000" w:themeColor="text1"/>
          <w:spacing w:val="4"/>
          <w:sz w:val="24"/>
          <w:szCs w:val="24"/>
        </w:rPr>
        <w:t xml:space="preserve"> </w:t>
      </w:r>
      <w:r w:rsidR="00350D4D" w:rsidRPr="00CD2A9B">
        <w:rPr>
          <w:rFonts w:ascii="Times New Roman" w:hAnsi="Times New Roman" w:cs="Times New Roman"/>
          <w:color w:val="000000" w:themeColor="text1"/>
          <w:spacing w:val="4"/>
          <w:sz w:val="24"/>
          <w:szCs w:val="24"/>
        </w:rPr>
        <w:t>using lateralized mot</w:t>
      </w:r>
      <w:r w:rsidR="009F2498" w:rsidRPr="00CD2A9B">
        <w:rPr>
          <w:rFonts w:ascii="Times New Roman" w:hAnsi="Times New Roman" w:cs="Times New Roman"/>
          <w:color w:val="000000" w:themeColor="text1"/>
          <w:spacing w:val="4"/>
          <w:sz w:val="24"/>
          <w:szCs w:val="24"/>
        </w:rPr>
        <w:t xml:space="preserve">or-readiness evoked potentials </w:t>
      </w:r>
      <w:sdt>
        <w:sdtPr>
          <w:rPr>
            <w:rFonts w:ascii="Times New Roman" w:hAnsi="Times New Roman" w:cs="Times New Roman"/>
            <w:color w:val="000000" w:themeColor="text1"/>
            <w:spacing w:val="4"/>
            <w:sz w:val="24"/>
            <w:szCs w:val="24"/>
          </w:rPr>
          <w:id w:val="972797172"/>
          <w:citation/>
        </w:sdtPr>
        <w:sdtEndPr/>
        <w:sdtContent>
          <w:r w:rsidR="009F2498" w:rsidRPr="00CD2A9B">
            <w:rPr>
              <w:rFonts w:ascii="Times New Roman" w:hAnsi="Times New Roman" w:cs="Times New Roman"/>
              <w:color w:val="000000" w:themeColor="text1"/>
              <w:spacing w:val="4"/>
              <w:sz w:val="24"/>
              <w:szCs w:val="24"/>
            </w:rPr>
            <w:fldChar w:fldCharType="begin"/>
          </w:r>
          <w:r w:rsidR="009F2498" w:rsidRPr="00CD2A9B">
            <w:rPr>
              <w:rFonts w:ascii="Times New Roman" w:hAnsi="Times New Roman" w:cs="Times New Roman"/>
              <w:color w:val="000000" w:themeColor="text1"/>
              <w:spacing w:val="4"/>
              <w:sz w:val="24"/>
              <w:szCs w:val="24"/>
            </w:rPr>
            <w:instrText xml:space="preserve"> CITATION Val96 \l 1033 </w:instrText>
          </w:r>
          <w:r w:rsidR="009F2498" w:rsidRPr="00CD2A9B">
            <w:rPr>
              <w:rFonts w:ascii="Times New Roman" w:hAnsi="Times New Roman" w:cs="Times New Roman"/>
              <w:color w:val="000000" w:themeColor="text1"/>
              <w:spacing w:val="4"/>
              <w:sz w:val="24"/>
              <w:szCs w:val="24"/>
            </w:rPr>
            <w:fldChar w:fldCharType="separate"/>
          </w:r>
          <w:r w:rsidR="00511C5D" w:rsidRPr="00CD2A9B">
            <w:rPr>
              <w:rFonts w:ascii="Times New Roman" w:hAnsi="Times New Roman" w:cs="Times New Roman"/>
              <w:noProof/>
              <w:color w:val="000000" w:themeColor="text1"/>
              <w:spacing w:val="4"/>
              <w:sz w:val="24"/>
              <w:szCs w:val="24"/>
            </w:rPr>
            <w:t>(Valle-Inclan, 1996)</w:t>
          </w:r>
          <w:r w:rsidR="009F2498" w:rsidRPr="00CD2A9B">
            <w:rPr>
              <w:rFonts w:ascii="Times New Roman" w:hAnsi="Times New Roman" w:cs="Times New Roman"/>
              <w:color w:val="000000" w:themeColor="text1"/>
              <w:spacing w:val="4"/>
              <w:sz w:val="24"/>
              <w:szCs w:val="24"/>
            </w:rPr>
            <w:fldChar w:fldCharType="end"/>
          </w:r>
        </w:sdtContent>
      </w:sdt>
      <w:r w:rsidR="009F2498" w:rsidRPr="00CD2A9B">
        <w:rPr>
          <w:rFonts w:ascii="Times New Roman" w:hAnsi="Times New Roman" w:cs="Times New Roman"/>
          <w:color w:val="000000" w:themeColor="text1"/>
          <w:spacing w:val="4"/>
          <w:sz w:val="24"/>
          <w:szCs w:val="24"/>
        </w:rPr>
        <w:t>.</w:t>
      </w:r>
      <w:r w:rsidR="00350D4D" w:rsidRPr="00CD2A9B">
        <w:rPr>
          <w:rFonts w:ascii="Times New Roman" w:hAnsi="Times New Roman" w:cs="Times New Roman"/>
          <w:color w:val="000000" w:themeColor="text1"/>
          <w:sz w:val="24"/>
          <w:szCs w:val="24"/>
        </w:rPr>
        <w:t xml:space="preserve">Thus, </w:t>
      </w:r>
      <w:r w:rsidR="005C40E5" w:rsidRPr="00CD2A9B">
        <w:rPr>
          <w:rFonts w:ascii="Times New Roman" w:hAnsi="Times New Roman" w:cs="Times New Roman"/>
          <w:color w:val="000000" w:themeColor="text1"/>
          <w:sz w:val="24"/>
          <w:szCs w:val="24"/>
        </w:rPr>
        <w:t>adults and children</w:t>
      </w:r>
      <w:r w:rsidR="00350D4D" w:rsidRPr="00CD2A9B">
        <w:rPr>
          <w:rFonts w:ascii="Times New Roman" w:hAnsi="Times New Roman" w:cs="Times New Roman"/>
          <w:color w:val="000000" w:themeColor="text1"/>
          <w:sz w:val="24"/>
          <w:szCs w:val="24"/>
        </w:rPr>
        <w:t xml:space="preserve"> tend to be slower and make more errors when the stimulus appears </w:t>
      </w:r>
      <w:r w:rsidR="00B749E7" w:rsidRPr="00CD2A9B">
        <w:rPr>
          <w:rFonts w:ascii="Times New Roman" w:hAnsi="Times New Roman" w:cs="Times New Roman"/>
          <w:color w:val="000000" w:themeColor="text1"/>
          <w:sz w:val="24"/>
          <w:szCs w:val="24"/>
        </w:rPr>
        <w:t>o</w:t>
      </w:r>
      <w:r w:rsidR="00350D4D" w:rsidRPr="00CD2A9B">
        <w:rPr>
          <w:rFonts w:ascii="Times New Roman" w:hAnsi="Times New Roman" w:cs="Times New Roman"/>
          <w:color w:val="000000" w:themeColor="text1"/>
          <w:sz w:val="24"/>
          <w:szCs w:val="24"/>
        </w:rPr>
        <w:t xml:space="preserve">n the side opposite its associated response </w:t>
      </w:r>
      <w:r w:rsidR="00CC6E80" w:rsidRPr="00CD2A9B">
        <w:rPr>
          <w:rFonts w:ascii="Times New Roman" w:hAnsi="Times New Roman" w:cs="Times New Roman"/>
          <w:color w:val="000000" w:themeColor="text1"/>
          <w:sz w:val="24"/>
          <w:szCs w:val="24"/>
        </w:rPr>
        <w:t xml:space="preserve">than when the required response is on the </w:t>
      </w:r>
      <w:r w:rsidR="00CC6E80" w:rsidRPr="00CD2A9B">
        <w:rPr>
          <w:rFonts w:ascii="Times New Roman" w:hAnsi="Times New Roman" w:cs="Times New Roman"/>
          <w:color w:val="000000" w:themeColor="text1"/>
          <w:sz w:val="24"/>
          <w:szCs w:val="24"/>
        </w:rPr>
        <w:lastRenderedPageBreak/>
        <w:t xml:space="preserve">same side as the stimulus </w:t>
      </w:r>
      <w:r w:rsidR="00350D4D" w:rsidRPr="00CD2A9B">
        <w:rPr>
          <w:rFonts w:ascii="Times New Roman" w:hAnsi="Times New Roman" w:cs="Times New Roman"/>
          <w:color w:val="000000" w:themeColor="text1"/>
          <w:sz w:val="24"/>
          <w:szCs w:val="24"/>
        </w:rPr>
        <w:t xml:space="preserve">(called the Simon Effect,  </w:t>
      </w:r>
      <w:r w:rsidR="00350D4D" w:rsidRPr="00CD2A9B">
        <w:rPr>
          <w:rFonts w:ascii="Times New Roman" w:hAnsi="Times New Roman" w:cs="Times New Roman"/>
          <w:sz w:val="24"/>
          <w:szCs w:val="24"/>
        </w:rPr>
        <w:t>spatial incompatibility, or stimulus-response incompatibility</w:t>
      </w:r>
      <w:r w:rsidR="00CC6E80" w:rsidRPr="00CD2A9B">
        <w:rPr>
          <w:rFonts w:ascii="Times New Roman" w:hAnsi="Times New Roman" w:cs="Times New Roman"/>
          <w:sz w:val="24"/>
          <w:szCs w:val="24"/>
        </w:rPr>
        <w:t xml:space="preserve">; </w:t>
      </w:r>
      <w:r w:rsidR="005C40E5" w:rsidRPr="00CD2A9B">
        <w:rPr>
          <w:rFonts w:ascii="Times New Roman" w:hAnsi="Times New Roman" w:cs="Times New Roman"/>
          <w:sz w:val="24"/>
          <w:szCs w:val="24"/>
        </w:rPr>
        <w:t>(</w:t>
      </w:r>
      <w:r w:rsidR="005C40E5" w:rsidRPr="00CD2A9B">
        <w:rPr>
          <w:rFonts w:ascii="Times New Roman" w:hAnsi="Times New Roman" w:cs="Times New Roman"/>
          <w:b/>
          <w:i/>
          <w:sz w:val="24"/>
          <w:szCs w:val="24"/>
          <w:u w:val="single"/>
        </w:rPr>
        <w:t>adults</w:t>
      </w:r>
      <w:r w:rsidR="005C40E5" w:rsidRPr="00CD2A9B">
        <w:rPr>
          <w:rFonts w:ascii="Times New Roman" w:hAnsi="Times New Roman" w:cs="Times New Roman"/>
          <w:sz w:val="24"/>
          <w:szCs w:val="24"/>
        </w:rPr>
        <w:t xml:space="preserve">: </w:t>
      </w:r>
      <w:proofErr w:type="spellStart"/>
      <w:r w:rsidR="00A54D40" w:rsidRPr="00CD2A9B">
        <w:rPr>
          <w:rFonts w:ascii="Times New Roman" w:hAnsi="Times New Roman" w:cs="Times New Roman"/>
          <w:sz w:val="24"/>
          <w:szCs w:val="24"/>
        </w:rPr>
        <w:t>Hommel</w:t>
      </w:r>
      <w:proofErr w:type="spellEnd"/>
      <w:r w:rsidR="00A54D40" w:rsidRPr="00CD2A9B">
        <w:rPr>
          <w:rFonts w:ascii="Times New Roman" w:hAnsi="Times New Roman" w:cs="Times New Roman"/>
          <w:sz w:val="24"/>
          <w:szCs w:val="24"/>
        </w:rPr>
        <w:t xml:space="preserve">, 2011; </w:t>
      </w:r>
      <w:proofErr w:type="spellStart"/>
      <w:r w:rsidR="006D3393" w:rsidRPr="00CD2A9B">
        <w:rPr>
          <w:rFonts w:ascii="Times New Roman" w:hAnsi="Times New Roman" w:cs="Times New Roman"/>
          <w:sz w:val="24"/>
          <w:szCs w:val="24"/>
        </w:rPr>
        <w:t>Hommel</w:t>
      </w:r>
      <w:proofErr w:type="spellEnd"/>
      <w:r w:rsidR="006D3393" w:rsidRPr="00CD2A9B">
        <w:rPr>
          <w:rFonts w:ascii="Times New Roman" w:hAnsi="Times New Roman" w:cs="Times New Roman"/>
          <w:sz w:val="24"/>
          <w:szCs w:val="24"/>
        </w:rPr>
        <w:t>, Proctor, &amp; Vu, 2004</w:t>
      </w:r>
      <w:r w:rsidR="00CC6E80" w:rsidRPr="00CD2A9B">
        <w:rPr>
          <w:rFonts w:ascii="Times New Roman" w:hAnsi="Times New Roman" w:cs="Times New Roman"/>
          <w:sz w:val="24"/>
          <w:szCs w:val="24"/>
        </w:rPr>
        <w:t>;</w:t>
      </w:r>
      <w:r w:rsidR="00545926" w:rsidRPr="00CD2A9B">
        <w:rPr>
          <w:rFonts w:ascii="Times New Roman" w:hAnsi="Times New Roman" w:cs="Times New Roman"/>
          <w:noProof/>
          <w:sz w:val="24"/>
          <w:szCs w:val="24"/>
        </w:rPr>
        <w:t xml:space="preserve"> Kunde &amp; Stocker, 2002;</w:t>
      </w:r>
      <w:r w:rsidR="00CC6E80" w:rsidRPr="00CD2A9B">
        <w:rPr>
          <w:rFonts w:ascii="Times New Roman" w:hAnsi="Times New Roman" w:cs="Times New Roman"/>
          <w:sz w:val="24"/>
          <w:szCs w:val="24"/>
        </w:rPr>
        <w:t xml:space="preserve"> Lu &amp; Proctor, 1995; </w:t>
      </w:r>
      <w:r w:rsidR="00545926" w:rsidRPr="00CD2A9B">
        <w:rPr>
          <w:rFonts w:ascii="Times New Roman" w:hAnsi="Times New Roman" w:cs="Times New Roman"/>
          <w:noProof/>
          <w:sz w:val="24"/>
          <w:szCs w:val="24"/>
        </w:rPr>
        <w:t xml:space="preserve">Simon R. J., 1990 </w:t>
      </w:r>
      <w:r w:rsidR="005C40E5" w:rsidRPr="00CD2A9B">
        <w:rPr>
          <w:rFonts w:ascii="Times New Roman" w:hAnsi="Times New Roman" w:cs="Times New Roman"/>
          <w:b/>
          <w:i/>
          <w:sz w:val="24"/>
          <w:szCs w:val="24"/>
          <w:u w:val="single"/>
        </w:rPr>
        <w:t>children</w:t>
      </w:r>
      <w:r w:rsidR="005C40E5" w:rsidRPr="00CD2A9B">
        <w:rPr>
          <w:rFonts w:ascii="Times New Roman" w:hAnsi="Times New Roman" w:cs="Times New Roman"/>
          <w:sz w:val="24"/>
          <w:szCs w:val="24"/>
        </w:rPr>
        <w:t xml:space="preserve">: </w:t>
      </w:r>
      <w:r w:rsidR="00545926" w:rsidRPr="00CD2A9B">
        <w:rPr>
          <w:rFonts w:ascii="Times New Roman" w:hAnsi="Times New Roman" w:cs="Times New Roman"/>
          <w:noProof/>
          <w:color w:val="000000" w:themeColor="text1"/>
          <w:sz w:val="24"/>
          <w:szCs w:val="24"/>
        </w:rPr>
        <w:t xml:space="preserve">Gerardi-Coulton, 2000; </w:t>
      </w:r>
      <w:r w:rsidR="00A23EDB" w:rsidRPr="00CD2A9B">
        <w:rPr>
          <w:rFonts w:ascii="Times New Roman" w:hAnsi="Times New Roman" w:cs="Times New Roman"/>
          <w:noProof/>
          <w:sz w:val="24"/>
          <w:szCs w:val="24"/>
        </w:rPr>
        <w:t>Davidson et al.,</w:t>
      </w:r>
      <w:r w:rsidR="00545926" w:rsidRPr="00CD2A9B">
        <w:rPr>
          <w:rFonts w:ascii="Times New Roman" w:hAnsi="Times New Roman" w:cs="Times New Roman"/>
          <w:noProof/>
          <w:sz w:val="24"/>
          <w:szCs w:val="24"/>
        </w:rPr>
        <w:t xml:space="preserve"> 2006; Mullane, Corkum, Klein, &amp; McLaughlin, 2009)</w:t>
      </w:r>
      <w:r w:rsidR="00A54D40" w:rsidRPr="00CD2A9B">
        <w:rPr>
          <w:rFonts w:ascii="Times New Roman" w:hAnsi="Times New Roman" w:cs="Times New Roman"/>
          <w:sz w:val="24"/>
          <w:szCs w:val="24"/>
        </w:rPr>
        <w:t>.</w:t>
      </w:r>
    </w:p>
    <w:p w:rsidR="00350D4D" w:rsidRPr="002A7A08" w:rsidRDefault="00CC6E80" w:rsidP="00826F83">
      <w:pPr>
        <w:widowControl w:val="0"/>
        <w:spacing w:after="0" w:line="480" w:lineRule="auto"/>
        <w:ind w:firstLine="720"/>
        <w:rPr>
          <w:rFonts w:ascii="Times New Roman" w:hAnsi="Times New Roman" w:cs="Times New Roman"/>
          <w:color w:val="000000" w:themeColor="text1"/>
          <w:sz w:val="24"/>
          <w:szCs w:val="24"/>
        </w:rPr>
      </w:pPr>
      <w:r w:rsidRPr="00CD2A9B">
        <w:rPr>
          <w:rFonts w:ascii="Times New Roman" w:hAnsi="Times New Roman" w:cs="Times New Roman"/>
          <w:color w:val="000000" w:themeColor="text1"/>
          <w:sz w:val="24"/>
          <w:szCs w:val="24"/>
        </w:rPr>
        <w:t>In the Hearts and Flowers task, Blocks 1 and 2 have the same memory requirement (</w:t>
      </w:r>
      <w:r w:rsidR="00D35E7D" w:rsidRPr="00CD2A9B">
        <w:rPr>
          <w:rFonts w:ascii="Times New Roman" w:hAnsi="Times New Roman" w:cs="Times New Roman"/>
          <w:color w:val="000000" w:themeColor="text1"/>
          <w:sz w:val="24"/>
          <w:szCs w:val="24"/>
        </w:rPr>
        <w:t xml:space="preserve">each block has only </w:t>
      </w:r>
      <w:r w:rsidRPr="00CD2A9B">
        <w:rPr>
          <w:rFonts w:ascii="Times New Roman" w:hAnsi="Times New Roman" w:cs="Times New Roman"/>
          <w:color w:val="000000" w:themeColor="text1"/>
          <w:sz w:val="24"/>
          <w:szCs w:val="24"/>
        </w:rPr>
        <w:t>one rule</w:t>
      </w:r>
      <w:r w:rsidR="00D35E7D" w:rsidRPr="00CD2A9B">
        <w:rPr>
          <w:rFonts w:ascii="Times New Roman" w:hAnsi="Times New Roman" w:cs="Times New Roman"/>
          <w:color w:val="000000" w:themeColor="text1"/>
          <w:sz w:val="24"/>
          <w:szCs w:val="24"/>
        </w:rPr>
        <w:t>,</w:t>
      </w:r>
      <w:r w:rsidRPr="00CD2A9B">
        <w:rPr>
          <w:rFonts w:ascii="Times New Roman" w:hAnsi="Times New Roman" w:cs="Times New Roman"/>
          <w:color w:val="000000" w:themeColor="text1"/>
          <w:sz w:val="24"/>
          <w:szCs w:val="24"/>
        </w:rPr>
        <w:t xml:space="preserve"> either: ‘Respond o</w:t>
      </w:r>
      <w:r w:rsidR="00545926" w:rsidRPr="00CD2A9B">
        <w:rPr>
          <w:rFonts w:ascii="Times New Roman" w:hAnsi="Times New Roman" w:cs="Times New Roman"/>
          <w:color w:val="000000" w:themeColor="text1"/>
          <w:sz w:val="24"/>
          <w:szCs w:val="24"/>
        </w:rPr>
        <w:t xml:space="preserve">n </w:t>
      </w:r>
      <w:r w:rsidR="00545926" w:rsidRPr="002A7A08">
        <w:rPr>
          <w:rFonts w:ascii="Times New Roman" w:hAnsi="Times New Roman" w:cs="Times New Roman"/>
          <w:color w:val="000000" w:themeColor="text1"/>
          <w:sz w:val="24"/>
          <w:szCs w:val="24"/>
        </w:rPr>
        <w:t>the same side as the stimuli</w:t>
      </w:r>
      <w:r w:rsidRPr="002A7A08">
        <w:rPr>
          <w:rFonts w:ascii="Times New Roman" w:hAnsi="Times New Roman" w:cs="Times New Roman"/>
          <w:color w:val="000000" w:themeColor="text1"/>
          <w:sz w:val="24"/>
          <w:szCs w:val="24"/>
        </w:rPr>
        <w:t xml:space="preserve"> or ‘</w:t>
      </w:r>
      <w:r w:rsidR="00572191" w:rsidRPr="002A7A08">
        <w:rPr>
          <w:rFonts w:ascii="Times New Roman" w:hAnsi="Times New Roman" w:cs="Times New Roman"/>
          <w:color w:val="000000" w:themeColor="text1"/>
          <w:sz w:val="24"/>
          <w:szCs w:val="24"/>
        </w:rPr>
        <w:t>R</w:t>
      </w:r>
      <w:r w:rsidRPr="002A7A08">
        <w:rPr>
          <w:rFonts w:ascii="Times New Roman" w:hAnsi="Times New Roman" w:cs="Times New Roman"/>
          <w:color w:val="000000" w:themeColor="text1"/>
          <w:sz w:val="24"/>
          <w:szCs w:val="24"/>
        </w:rPr>
        <w:t xml:space="preserve">espond on the side opposite the stimulus.’) </w:t>
      </w:r>
      <w:r w:rsidR="006A04BC" w:rsidRPr="002A7A08">
        <w:rPr>
          <w:rFonts w:ascii="Times New Roman" w:hAnsi="Times New Roman" w:cs="Times New Roman"/>
          <w:color w:val="000000" w:themeColor="text1"/>
          <w:sz w:val="24"/>
          <w:szCs w:val="24"/>
        </w:rPr>
        <w:t xml:space="preserve"> Both blocks require </w:t>
      </w:r>
      <w:r w:rsidR="006A04BC" w:rsidRPr="002A7A08">
        <w:rPr>
          <w:rFonts w:ascii="Times New Roman" w:hAnsi="Times New Roman" w:cs="Times New Roman"/>
          <w:i/>
          <w:color w:val="000000" w:themeColor="text1"/>
          <w:sz w:val="24"/>
          <w:szCs w:val="24"/>
        </w:rPr>
        <w:t>working</w:t>
      </w:r>
      <w:r w:rsidR="006A04BC" w:rsidRPr="002A7A08">
        <w:rPr>
          <w:rFonts w:ascii="Times New Roman" w:hAnsi="Times New Roman" w:cs="Times New Roman"/>
          <w:color w:val="000000" w:themeColor="text1"/>
          <w:sz w:val="24"/>
          <w:szCs w:val="24"/>
        </w:rPr>
        <w:t xml:space="preserve"> memory because we do not have ‘same side’ or ‘opposite side’ hands (we have right and left hands) </w:t>
      </w:r>
      <w:proofErr w:type="gramStart"/>
      <w:r w:rsidR="006A04BC" w:rsidRPr="002A7A08">
        <w:rPr>
          <w:rFonts w:ascii="Times New Roman" w:hAnsi="Times New Roman" w:cs="Times New Roman"/>
          <w:color w:val="000000" w:themeColor="text1"/>
          <w:sz w:val="24"/>
          <w:szCs w:val="24"/>
        </w:rPr>
        <w:t>so on</w:t>
      </w:r>
      <w:proofErr w:type="gramEnd"/>
      <w:r w:rsidR="006A04BC" w:rsidRPr="002A7A08">
        <w:rPr>
          <w:rFonts w:ascii="Times New Roman" w:hAnsi="Times New Roman" w:cs="Times New Roman"/>
          <w:color w:val="000000" w:themeColor="text1"/>
          <w:sz w:val="24"/>
          <w:szCs w:val="24"/>
        </w:rPr>
        <w:t xml:space="preserve"> each trial the</w:t>
      </w:r>
      <w:r w:rsidR="00E95D0D" w:rsidRPr="002A7A08">
        <w:rPr>
          <w:rFonts w:ascii="Times New Roman" w:hAnsi="Times New Roman" w:cs="Times New Roman"/>
          <w:color w:val="000000" w:themeColor="text1"/>
          <w:sz w:val="24"/>
          <w:szCs w:val="24"/>
        </w:rPr>
        <w:t>se rules must be translated into which hand to use (requiring that we mentally work with the rule held in mind).</w:t>
      </w:r>
      <w:r w:rsidRPr="002A7A08">
        <w:rPr>
          <w:rFonts w:ascii="Times New Roman" w:hAnsi="Times New Roman" w:cs="Times New Roman"/>
          <w:color w:val="000000" w:themeColor="text1"/>
          <w:sz w:val="24"/>
          <w:szCs w:val="24"/>
        </w:rPr>
        <w:t xml:space="preserve"> </w:t>
      </w:r>
      <w:r w:rsidR="00D35E7D" w:rsidRPr="002A7A08">
        <w:rPr>
          <w:rFonts w:ascii="Times New Roman" w:hAnsi="Times New Roman" w:cs="Times New Roman"/>
          <w:color w:val="000000" w:themeColor="text1"/>
          <w:sz w:val="24"/>
          <w:szCs w:val="24"/>
        </w:rPr>
        <w:t xml:space="preserve">The two Blocks differ, however, in their inhibitory demand.  For the congruent block one </w:t>
      </w:r>
      <w:r w:rsidR="00B749E7" w:rsidRPr="002A7A08">
        <w:rPr>
          <w:rFonts w:ascii="Times New Roman" w:hAnsi="Times New Roman" w:cs="Times New Roman"/>
          <w:color w:val="000000" w:themeColor="text1"/>
          <w:sz w:val="24"/>
          <w:szCs w:val="24"/>
        </w:rPr>
        <w:t xml:space="preserve">need only do </w:t>
      </w:r>
      <w:r w:rsidR="00D35E7D" w:rsidRPr="002A7A08">
        <w:rPr>
          <w:rFonts w:ascii="Times New Roman" w:hAnsi="Times New Roman" w:cs="Times New Roman"/>
          <w:color w:val="000000" w:themeColor="text1"/>
          <w:sz w:val="24"/>
          <w:szCs w:val="24"/>
        </w:rPr>
        <w:t xml:space="preserve">what comes naturally, but for the incongruent block one must inhibit that and do the opposite. </w:t>
      </w:r>
      <w:r w:rsidR="00022701" w:rsidRPr="002A7A08">
        <w:rPr>
          <w:rFonts w:ascii="Times New Roman" w:hAnsi="Times New Roman" w:cs="Times New Roman"/>
          <w:color w:val="000000" w:themeColor="text1"/>
          <w:sz w:val="24"/>
          <w:szCs w:val="24"/>
        </w:rPr>
        <w:t>Thus, one</w:t>
      </w:r>
      <w:r w:rsidRPr="002A7A08">
        <w:rPr>
          <w:rFonts w:ascii="Times New Roman" w:hAnsi="Times New Roman" w:cs="Times New Roman"/>
          <w:color w:val="000000" w:themeColor="text1"/>
          <w:sz w:val="24"/>
          <w:szCs w:val="24"/>
        </w:rPr>
        <w:t xml:space="preserve"> hypothesis about why children might </w:t>
      </w:r>
      <w:r w:rsidR="00D35E7D" w:rsidRPr="002A7A08">
        <w:rPr>
          <w:rFonts w:ascii="Times New Roman" w:hAnsi="Times New Roman" w:cs="Times New Roman"/>
          <w:color w:val="000000" w:themeColor="text1"/>
          <w:sz w:val="24"/>
          <w:szCs w:val="24"/>
        </w:rPr>
        <w:t>make more errors and take more time to respond on the incongruent block is because of their immature ability to exercise inhibitory control.</w:t>
      </w:r>
    </w:p>
    <w:p w:rsidR="00094B81" w:rsidRPr="00CD2A9B" w:rsidRDefault="00572191" w:rsidP="00826F83">
      <w:pPr>
        <w:widowControl w:val="0"/>
        <w:spacing w:after="0" w:line="480" w:lineRule="auto"/>
        <w:ind w:firstLine="720"/>
        <w:rPr>
          <w:rFonts w:ascii="Times New Roman" w:hAnsi="Times New Roman" w:cs="Times New Roman"/>
          <w:sz w:val="24"/>
          <w:szCs w:val="24"/>
        </w:rPr>
      </w:pPr>
      <w:r w:rsidRPr="00CD2A9B">
        <w:rPr>
          <w:rFonts w:ascii="Times New Roman" w:hAnsi="Times New Roman" w:cs="Times New Roman"/>
          <w:color w:val="000000" w:themeColor="text1"/>
          <w:sz w:val="24"/>
          <w:szCs w:val="24"/>
        </w:rPr>
        <w:t xml:space="preserve">(2) </w:t>
      </w:r>
      <w:r w:rsidR="00022701" w:rsidRPr="00CD2A9B">
        <w:rPr>
          <w:rFonts w:ascii="Times New Roman" w:hAnsi="Times New Roman" w:cs="Times New Roman"/>
          <w:color w:val="000000" w:themeColor="text1"/>
          <w:sz w:val="24"/>
          <w:szCs w:val="24"/>
        </w:rPr>
        <w:t>Perhaps it is the task switching requirement</w:t>
      </w:r>
      <w:r w:rsidR="002B0748" w:rsidRPr="00CD2A9B">
        <w:rPr>
          <w:rFonts w:ascii="Times New Roman" w:hAnsi="Times New Roman" w:cs="Times New Roman"/>
          <w:color w:val="000000" w:themeColor="text1"/>
          <w:sz w:val="24"/>
          <w:szCs w:val="24"/>
        </w:rPr>
        <w:t xml:space="preserve"> that gives</w:t>
      </w:r>
      <w:r w:rsidR="009B786C" w:rsidRPr="00CD2A9B">
        <w:rPr>
          <w:rFonts w:ascii="Times New Roman" w:hAnsi="Times New Roman" w:cs="Times New Roman"/>
          <w:color w:val="000000" w:themeColor="text1"/>
          <w:sz w:val="24"/>
          <w:szCs w:val="24"/>
        </w:rPr>
        <w:t xml:space="preserve"> </w:t>
      </w:r>
      <w:r w:rsidR="00022701" w:rsidRPr="00CD2A9B">
        <w:rPr>
          <w:rFonts w:ascii="Times New Roman" w:hAnsi="Times New Roman" w:cs="Times New Roman"/>
          <w:color w:val="000000" w:themeColor="text1"/>
          <w:sz w:val="24"/>
          <w:szCs w:val="24"/>
        </w:rPr>
        <w:t xml:space="preserve">children difficulty.  </w:t>
      </w:r>
      <w:r w:rsidR="00E9265F" w:rsidRPr="00CD2A9B">
        <w:rPr>
          <w:rFonts w:ascii="Times New Roman" w:hAnsi="Times New Roman" w:cs="Times New Roman"/>
          <w:color w:val="000000" w:themeColor="text1"/>
          <w:sz w:val="24"/>
          <w:szCs w:val="24"/>
        </w:rPr>
        <w:t xml:space="preserve">The incongruent block always follows the congruent one on the </w:t>
      </w:r>
      <w:r w:rsidR="006B0DCF">
        <w:rPr>
          <w:rFonts w:ascii="Times New Roman" w:hAnsi="Times New Roman" w:cs="Times New Roman"/>
          <w:color w:val="000000" w:themeColor="text1"/>
          <w:sz w:val="24"/>
          <w:szCs w:val="24"/>
        </w:rPr>
        <w:t xml:space="preserve">standard </w:t>
      </w:r>
      <w:r w:rsidR="00E9265F" w:rsidRPr="00CD2A9B">
        <w:rPr>
          <w:rFonts w:ascii="Times New Roman" w:hAnsi="Times New Roman" w:cs="Times New Roman"/>
          <w:color w:val="000000" w:themeColor="text1"/>
          <w:sz w:val="24"/>
          <w:szCs w:val="24"/>
        </w:rPr>
        <w:t xml:space="preserve">Hearts and Flowers (aka Dots) task. </w:t>
      </w:r>
      <w:r w:rsidR="00022701" w:rsidRPr="00CD2A9B">
        <w:rPr>
          <w:rFonts w:ascii="Times New Roman" w:hAnsi="Times New Roman" w:cs="Times New Roman"/>
          <w:color w:val="000000" w:themeColor="text1"/>
          <w:sz w:val="24"/>
          <w:szCs w:val="24"/>
        </w:rPr>
        <w:t xml:space="preserve">Perhaps </w:t>
      </w:r>
      <w:r w:rsidR="00E9265F" w:rsidRPr="00CD2A9B">
        <w:rPr>
          <w:rFonts w:ascii="Times New Roman" w:hAnsi="Times New Roman" w:cs="Times New Roman"/>
          <w:color w:val="000000" w:themeColor="text1"/>
          <w:sz w:val="24"/>
          <w:szCs w:val="24"/>
        </w:rPr>
        <w:t>it is their</w:t>
      </w:r>
      <w:r w:rsidR="00022701" w:rsidRPr="00CD2A9B">
        <w:rPr>
          <w:rFonts w:ascii="Times New Roman" w:hAnsi="Times New Roman" w:cs="Times New Roman"/>
          <w:color w:val="000000" w:themeColor="text1"/>
          <w:sz w:val="24"/>
          <w:szCs w:val="24"/>
        </w:rPr>
        <w:t xml:space="preserve"> difficulty switching from the rule to always press on the same side as the stimulus to the rule </w:t>
      </w:r>
      <w:r w:rsidR="006B0DCF">
        <w:rPr>
          <w:rFonts w:ascii="Times New Roman" w:hAnsi="Times New Roman" w:cs="Times New Roman"/>
          <w:color w:val="000000" w:themeColor="text1"/>
          <w:sz w:val="24"/>
          <w:szCs w:val="24"/>
        </w:rPr>
        <w:t>of</w:t>
      </w:r>
      <w:r w:rsidR="00022701" w:rsidRPr="00CD2A9B">
        <w:rPr>
          <w:rFonts w:ascii="Times New Roman" w:hAnsi="Times New Roman" w:cs="Times New Roman"/>
          <w:color w:val="000000" w:themeColor="text1"/>
          <w:sz w:val="24"/>
          <w:szCs w:val="24"/>
        </w:rPr>
        <w:t xml:space="preserve"> always press</w:t>
      </w:r>
      <w:r w:rsidR="006B0DCF">
        <w:rPr>
          <w:rFonts w:ascii="Times New Roman" w:hAnsi="Times New Roman" w:cs="Times New Roman"/>
          <w:color w:val="000000" w:themeColor="text1"/>
          <w:sz w:val="24"/>
          <w:szCs w:val="24"/>
        </w:rPr>
        <w:t>ing</w:t>
      </w:r>
      <w:r w:rsidR="00022701" w:rsidRPr="00CD2A9B">
        <w:rPr>
          <w:rFonts w:ascii="Times New Roman" w:hAnsi="Times New Roman" w:cs="Times New Roman"/>
          <w:color w:val="000000" w:themeColor="text1"/>
          <w:sz w:val="24"/>
          <w:szCs w:val="24"/>
        </w:rPr>
        <w:t xml:space="preserve"> on the side opposite </w:t>
      </w:r>
      <w:r w:rsidR="00E9265F" w:rsidRPr="00CD2A9B">
        <w:rPr>
          <w:rFonts w:ascii="Times New Roman" w:hAnsi="Times New Roman" w:cs="Times New Roman"/>
          <w:color w:val="000000" w:themeColor="text1"/>
          <w:sz w:val="24"/>
          <w:szCs w:val="24"/>
        </w:rPr>
        <w:t>that accounts for slower response times and more errors on Block 2 (the incongruent block)</w:t>
      </w:r>
      <w:r w:rsidR="00022701" w:rsidRPr="00CD2A9B">
        <w:rPr>
          <w:rFonts w:ascii="Times New Roman" w:hAnsi="Times New Roman" w:cs="Times New Roman"/>
          <w:color w:val="000000" w:themeColor="text1"/>
          <w:sz w:val="24"/>
          <w:szCs w:val="24"/>
        </w:rPr>
        <w:t>.</w:t>
      </w:r>
      <w:r w:rsidR="004A31C7" w:rsidRPr="00CD2A9B">
        <w:rPr>
          <w:rFonts w:ascii="Times New Roman" w:hAnsi="Times New Roman" w:cs="Times New Roman"/>
          <w:color w:val="000000" w:themeColor="text1"/>
          <w:sz w:val="24"/>
          <w:szCs w:val="24"/>
        </w:rPr>
        <w:t xml:space="preserve"> We know that switching from one rule to another </w:t>
      </w:r>
      <w:r w:rsidR="00916D4D" w:rsidRPr="00CD2A9B">
        <w:rPr>
          <w:rFonts w:ascii="Times New Roman" w:hAnsi="Times New Roman" w:cs="Times New Roman"/>
          <w:color w:val="000000" w:themeColor="text1"/>
          <w:sz w:val="24"/>
          <w:szCs w:val="24"/>
        </w:rPr>
        <w:t>can be</w:t>
      </w:r>
      <w:r w:rsidR="004A31C7" w:rsidRPr="00CD2A9B">
        <w:rPr>
          <w:rFonts w:ascii="Times New Roman" w:hAnsi="Times New Roman" w:cs="Times New Roman"/>
          <w:color w:val="000000" w:themeColor="text1"/>
          <w:sz w:val="24"/>
          <w:szCs w:val="24"/>
        </w:rPr>
        <w:t xml:space="preserve"> difficult even for adults, </w:t>
      </w:r>
      <w:r w:rsidR="00B749E7" w:rsidRPr="00CD2A9B">
        <w:rPr>
          <w:rFonts w:ascii="Times New Roman" w:hAnsi="Times New Roman" w:cs="Times New Roman"/>
          <w:color w:val="000000" w:themeColor="text1"/>
          <w:sz w:val="24"/>
          <w:szCs w:val="24"/>
        </w:rPr>
        <w:t>and</w:t>
      </w:r>
      <w:r w:rsidR="004A31C7" w:rsidRPr="00CD2A9B">
        <w:rPr>
          <w:rFonts w:ascii="Times New Roman" w:hAnsi="Times New Roman" w:cs="Times New Roman"/>
          <w:color w:val="000000" w:themeColor="text1"/>
          <w:sz w:val="24"/>
          <w:szCs w:val="24"/>
        </w:rPr>
        <w:t xml:space="preserve"> especially for children </w:t>
      </w:r>
      <w:r w:rsidR="00545926" w:rsidRPr="00CD2A9B">
        <w:rPr>
          <w:rFonts w:ascii="Times New Roman" w:hAnsi="Times New Roman" w:cs="Times New Roman"/>
          <w:noProof/>
          <w:sz w:val="24"/>
          <w:szCs w:val="24"/>
        </w:rPr>
        <w:t>(Cepeda, Kramer, &amp; Gonzalez, 2001; Crone, Bunge, &amp; Van Der Molen, 2006; Monsell &amp; Driver, 2000; Yeung, Nystrom, Aronson, &amp; Cohen, 2006; Zelazo, Muller, Frye, &amp; Marcovitch, 2003)</w:t>
      </w:r>
      <w:r w:rsidR="002B0748" w:rsidRPr="00CD2A9B">
        <w:rPr>
          <w:rFonts w:ascii="Times New Roman" w:hAnsi="Times New Roman" w:cs="Times New Roman"/>
          <w:sz w:val="24"/>
          <w:szCs w:val="24"/>
        </w:rPr>
        <w:t>.</w:t>
      </w:r>
      <w:r w:rsidR="004A31C7" w:rsidRPr="00CD2A9B">
        <w:rPr>
          <w:rFonts w:ascii="Times New Roman" w:hAnsi="Times New Roman" w:cs="Times New Roman"/>
          <w:sz w:val="24"/>
          <w:szCs w:val="24"/>
        </w:rPr>
        <w:t xml:space="preserve"> </w:t>
      </w:r>
    </w:p>
    <w:p w:rsidR="00B121E9" w:rsidRPr="00CD2A9B" w:rsidRDefault="002B0748" w:rsidP="00826F83">
      <w:pPr>
        <w:widowControl w:val="0"/>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 xml:space="preserve">It may be that children </w:t>
      </w:r>
      <w:r w:rsidR="004A31C7" w:rsidRPr="00CD2A9B">
        <w:rPr>
          <w:rFonts w:ascii="Times New Roman" w:hAnsi="Times New Roman" w:cs="Times New Roman"/>
          <w:sz w:val="24"/>
          <w:szCs w:val="24"/>
        </w:rPr>
        <w:t xml:space="preserve">do not wipe their mental slate clean when they begin Block 2, and </w:t>
      </w:r>
      <w:r w:rsidR="004A31C7" w:rsidRPr="00CD2A9B">
        <w:rPr>
          <w:rFonts w:ascii="Times New Roman" w:hAnsi="Times New Roman" w:cs="Times New Roman"/>
          <w:sz w:val="24"/>
          <w:szCs w:val="24"/>
        </w:rPr>
        <w:lastRenderedPageBreak/>
        <w:t>so are still holding the now irrelevant rule</w:t>
      </w:r>
      <w:r w:rsidR="00E9265F" w:rsidRPr="00CD2A9B">
        <w:rPr>
          <w:rFonts w:ascii="Times New Roman" w:hAnsi="Times New Roman" w:cs="Times New Roman"/>
          <w:sz w:val="24"/>
          <w:szCs w:val="24"/>
        </w:rPr>
        <w:t xml:space="preserve"> from Block 1</w:t>
      </w:r>
      <w:r w:rsidR="004A31C7" w:rsidRPr="00CD2A9B">
        <w:rPr>
          <w:rFonts w:ascii="Times New Roman" w:hAnsi="Times New Roman" w:cs="Times New Roman"/>
          <w:sz w:val="24"/>
          <w:szCs w:val="24"/>
        </w:rPr>
        <w:t xml:space="preserve"> in mind. That would mean that the memory load for them on Block 2 would be greater because they would be holding in mind both the congruent and incongruent rules.  If th</w:t>
      </w:r>
      <w:r w:rsidR="006B0DCF">
        <w:rPr>
          <w:rFonts w:ascii="Times New Roman" w:hAnsi="Times New Roman" w:cs="Times New Roman"/>
          <w:sz w:val="24"/>
          <w:szCs w:val="24"/>
        </w:rPr>
        <w:t>at</w:t>
      </w:r>
      <w:r w:rsidR="004A31C7" w:rsidRPr="00CD2A9B">
        <w:rPr>
          <w:rFonts w:ascii="Times New Roman" w:hAnsi="Times New Roman" w:cs="Times New Roman"/>
          <w:sz w:val="24"/>
          <w:szCs w:val="24"/>
        </w:rPr>
        <w:t xml:space="preserve"> is the case, then reversing the order in which the congruent and incongruent blocks are presented should get rid of poorer performance on the incongruent block</w:t>
      </w:r>
      <w:r w:rsidR="00916D4D" w:rsidRPr="00CD2A9B">
        <w:rPr>
          <w:rFonts w:ascii="Times New Roman" w:hAnsi="Times New Roman" w:cs="Times New Roman"/>
          <w:sz w:val="24"/>
          <w:szCs w:val="24"/>
        </w:rPr>
        <w:t>.</w:t>
      </w:r>
    </w:p>
    <w:p w:rsidR="00B749E7" w:rsidRDefault="002B0748" w:rsidP="00826F83">
      <w:pPr>
        <w:widowControl w:val="0"/>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 xml:space="preserve"> </w:t>
      </w:r>
      <w:r w:rsidR="00B749E7" w:rsidRPr="00CD2A9B">
        <w:rPr>
          <w:rFonts w:ascii="Times New Roman" w:hAnsi="Times New Roman" w:cs="Times New Roman"/>
          <w:sz w:val="24"/>
          <w:szCs w:val="24"/>
        </w:rPr>
        <w:t xml:space="preserve">In a between-subjects design we tested half the children at each </w:t>
      </w:r>
      <w:r w:rsidR="005B03E1" w:rsidRPr="00CD2A9B">
        <w:rPr>
          <w:rFonts w:ascii="Times New Roman" w:hAnsi="Times New Roman" w:cs="Times New Roman"/>
          <w:sz w:val="24"/>
          <w:szCs w:val="24"/>
        </w:rPr>
        <w:t>age (</w:t>
      </w:r>
      <w:r w:rsidR="00EF6FF7" w:rsidRPr="00CD2A9B">
        <w:rPr>
          <w:rFonts w:ascii="Times New Roman" w:hAnsi="Times New Roman" w:cs="Times New Roman"/>
          <w:sz w:val="24"/>
          <w:szCs w:val="24"/>
        </w:rPr>
        <w:t>6</w:t>
      </w:r>
      <w:r w:rsidR="005B03E1" w:rsidRPr="00CD2A9B">
        <w:rPr>
          <w:rFonts w:ascii="Times New Roman" w:hAnsi="Times New Roman" w:cs="Times New Roman"/>
          <w:sz w:val="24"/>
          <w:szCs w:val="24"/>
        </w:rPr>
        <w:t xml:space="preserve"> – 1</w:t>
      </w:r>
      <w:r w:rsidR="00EF6FF7" w:rsidRPr="00CD2A9B">
        <w:rPr>
          <w:rFonts w:ascii="Times New Roman" w:hAnsi="Times New Roman" w:cs="Times New Roman"/>
          <w:sz w:val="24"/>
          <w:szCs w:val="24"/>
        </w:rPr>
        <w:t>0</w:t>
      </w:r>
      <w:r w:rsidR="005B03E1" w:rsidRPr="00CD2A9B">
        <w:rPr>
          <w:rFonts w:ascii="Times New Roman" w:hAnsi="Times New Roman" w:cs="Times New Roman"/>
          <w:sz w:val="24"/>
          <w:szCs w:val="24"/>
        </w:rPr>
        <w:t xml:space="preserve"> years) </w:t>
      </w:r>
      <w:r w:rsidR="00B749E7" w:rsidRPr="00CD2A9B">
        <w:rPr>
          <w:rFonts w:ascii="Times New Roman" w:hAnsi="Times New Roman" w:cs="Times New Roman"/>
          <w:sz w:val="24"/>
          <w:szCs w:val="24"/>
        </w:rPr>
        <w:t>with the congruent block first and half with the incongruent block first</w:t>
      </w:r>
      <w:r w:rsidR="00E9265F" w:rsidRPr="00CD2A9B">
        <w:rPr>
          <w:rFonts w:ascii="Times New Roman" w:hAnsi="Times New Roman" w:cs="Times New Roman"/>
          <w:sz w:val="24"/>
          <w:szCs w:val="24"/>
        </w:rPr>
        <w:t xml:space="preserve"> on the Hearts and Flowers task</w:t>
      </w:r>
      <w:r w:rsidR="00B749E7" w:rsidRPr="00CD2A9B">
        <w:rPr>
          <w:rFonts w:ascii="Times New Roman" w:hAnsi="Times New Roman" w:cs="Times New Roman"/>
          <w:sz w:val="24"/>
          <w:szCs w:val="24"/>
        </w:rPr>
        <w:t xml:space="preserve">.  </w:t>
      </w:r>
    </w:p>
    <w:p w:rsidR="00CD62E8" w:rsidRPr="00CD2A9B" w:rsidRDefault="00CD62E8" w:rsidP="00826F83">
      <w:pPr>
        <w:spacing w:after="0" w:line="480" w:lineRule="auto"/>
        <w:jc w:val="center"/>
        <w:rPr>
          <w:rFonts w:ascii="Times New Roman" w:hAnsi="Times New Roman" w:cs="Times New Roman"/>
          <w:b/>
          <w:sz w:val="24"/>
          <w:szCs w:val="24"/>
        </w:rPr>
      </w:pPr>
      <w:r w:rsidRPr="00CD2A9B">
        <w:rPr>
          <w:rFonts w:ascii="Times New Roman" w:hAnsi="Times New Roman" w:cs="Times New Roman"/>
          <w:b/>
          <w:sz w:val="24"/>
          <w:szCs w:val="24"/>
        </w:rPr>
        <w:t>Methods</w:t>
      </w:r>
    </w:p>
    <w:p w:rsidR="00CD62E8" w:rsidRPr="00CD2A9B" w:rsidRDefault="00CD62E8" w:rsidP="00826F83">
      <w:pPr>
        <w:spacing w:after="0" w:line="480" w:lineRule="auto"/>
        <w:rPr>
          <w:rFonts w:ascii="Times New Roman" w:hAnsi="Times New Roman" w:cs="Times New Roman"/>
          <w:b/>
          <w:sz w:val="24"/>
          <w:szCs w:val="24"/>
        </w:rPr>
      </w:pPr>
      <w:r w:rsidRPr="00CD2A9B">
        <w:rPr>
          <w:rFonts w:ascii="Times New Roman" w:hAnsi="Times New Roman" w:cs="Times New Roman"/>
          <w:b/>
          <w:sz w:val="24"/>
          <w:szCs w:val="24"/>
        </w:rPr>
        <w:t>Participants</w:t>
      </w:r>
    </w:p>
    <w:p w:rsidR="002B0748" w:rsidRPr="00CD2A9B" w:rsidRDefault="005C40E5" w:rsidP="00826F83">
      <w:pPr>
        <w:spacing w:after="0" w:line="480" w:lineRule="auto"/>
        <w:rPr>
          <w:rFonts w:ascii="Times New Roman" w:hAnsi="Times New Roman" w:cs="Times New Roman"/>
          <w:sz w:val="24"/>
          <w:szCs w:val="24"/>
        </w:rPr>
      </w:pPr>
      <w:r w:rsidRPr="00CD2A9B">
        <w:rPr>
          <w:rFonts w:ascii="Times New Roman" w:hAnsi="Times New Roman" w:cs="Times New Roman"/>
          <w:sz w:val="24"/>
          <w:szCs w:val="24"/>
        </w:rPr>
        <w:t>D</w:t>
      </w:r>
      <w:r w:rsidR="00E4250B" w:rsidRPr="00CD2A9B">
        <w:rPr>
          <w:rFonts w:ascii="Times New Roman" w:hAnsi="Times New Roman" w:cs="Times New Roman"/>
          <w:sz w:val="24"/>
          <w:szCs w:val="24"/>
        </w:rPr>
        <w:t>ata w</w:t>
      </w:r>
      <w:r w:rsidR="00EF6FF7" w:rsidRPr="00CD2A9B">
        <w:rPr>
          <w:rFonts w:ascii="Times New Roman" w:hAnsi="Times New Roman" w:cs="Times New Roman"/>
          <w:sz w:val="24"/>
          <w:szCs w:val="24"/>
        </w:rPr>
        <w:t>ere</w:t>
      </w:r>
      <w:r w:rsidR="00E4250B" w:rsidRPr="00CD2A9B">
        <w:rPr>
          <w:rFonts w:ascii="Times New Roman" w:hAnsi="Times New Roman" w:cs="Times New Roman"/>
          <w:sz w:val="24"/>
          <w:szCs w:val="24"/>
        </w:rPr>
        <w:t xml:space="preserve"> obtained from 96 children</w:t>
      </w:r>
      <w:r w:rsidR="00CD62E8" w:rsidRPr="00CD2A9B">
        <w:rPr>
          <w:rFonts w:ascii="Times New Roman" w:hAnsi="Times New Roman" w:cs="Times New Roman"/>
          <w:sz w:val="24"/>
          <w:szCs w:val="24"/>
        </w:rPr>
        <w:t>, ranging in age from 6 to 10 years</w:t>
      </w:r>
      <w:r w:rsidR="00966D21" w:rsidRPr="00CD2A9B">
        <w:rPr>
          <w:rFonts w:ascii="Times New Roman" w:hAnsi="Times New Roman" w:cs="Times New Roman"/>
          <w:sz w:val="24"/>
          <w:szCs w:val="24"/>
        </w:rPr>
        <w:t xml:space="preserve"> (50% male, 50% female</w:t>
      </w:r>
      <w:r w:rsidR="00584A04" w:rsidRPr="00CD2A9B">
        <w:rPr>
          <w:rFonts w:ascii="Times New Roman" w:hAnsi="Times New Roman" w:cs="Times New Roman"/>
          <w:sz w:val="24"/>
          <w:szCs w:val="24"/>
        </w:rPr>
        <w:t>; see Table 1</w:t>
      </w:r>
      <w:r w:rsidR="00966D21" w:rsidRPr="00CD2A9B">
        <w:rPr>
          <w:rFonts w:ascii="Times New Roman" w:hAnsi="Times New Roman" w:cs="Times New Roman"/>
          <w:sz w:val="24"/>
          <w:szCs w:val="24"/>
        </w:rPr>
        <w:t>)</w:t>
      </w:r>
      <w:r w:rsidR="00CD62E8" w:rsidRPr="00CD2A9B">
        <w:rPr>
          <w:rFonts w:ascii="Times New Roman" w:hAnsi="Times New Roman" w:cs="Times New Roman"/>
          <w:sz w:val="24"/>
          <w:szCs w:val="24"/>
        </w:rPr>
        <w:t xml:space="preserve">, from 13 </w:t>
      </w:r>
      <w:r w:rsidR="00E4250B" w:rsidRPr="00CD2A9B">
        <w:rPr>
          <w:rFonts w:ascii="Times New Roman" w:hAnsi="Times New Roman" w:cs="Times New Roman"/>
          <w:sz w:val="24"/>
          <w:szCs w:val="24"/>
        </w:rPr>
        <w:t xml:space="preserve">different </w:t>
      </w:r>
      <w:r w:rsidR="00CD62E8" w:rsidRPr="00CD2A9B">
        <w:rPr>
          <w:rFonts w:ascii="Times New Roman" w:hAnsi="Times New Roman" w:cs="Times New Roman"/>
          <w:sz w:val="24"/>
          <w:szCs w:val="24"/>
        </w:rPr>
        <w:t xml:space="preserve">public elementary schools throughout the Lower Mainland of British Columbia, </w:t>
      </w:r>
      <w:r w:rsidR="00584A04" w:rsidRPr="00CD2A9B">
        <w:rPr>
          <w:rFonts w:ascii="Times New Roman" w:hAnsi="Times New Roman" w:cs="Times New Roman"/>
          <w:sz w:val="24"/>
          <w:szCs w:val="24"/>
        </w:rPr>
        <w:t>Canada.</w:t>
      </w:r>
      <w:r w:rsidR="00022701" w:rsidRPr="00CD2A9B">
        <w:rPr>
          <w:rFonts w:ascii="Times New Roman" w:hAnsi="Times New Roman" w:cs="Times New Roman"/>
          <w:color w:val="00B050"/>
          <w:sz w:val="24"/>
          <w:szCs w:val="24"/>
        </w:rPr>
        <w:t xml:space="preserve"> </w:t>
      </w:r>
      <w:r w:rsidR="00CD62E8" w:rsidRPr="00CD2A9B">
        <w:rPr>
          <w:rFonts w:ascii="Times New Roman" w:hAnsi="Times New Roman" w:cs="Times New Roman"/>
          <w:sz w:val="24"/>
          <w:szCs w:val="24"/>
        </w:rPr>
        <w:t xml:space="preserve">Participants were recruited through </w:t>
      </w:r>
      <w:r w:rsidR="002346BE" w:rsidRPr="00CD2A9B">
        <w:rPr>
          <w:rFonts w:ascii="Times New Roman" w:hAnsi="Times New Roman" w:cs="Times New Roman"/>
          <w:sz w:val="24"/>
          <w:szCs w:val="24"/>
        </w:rPr>
        <w:t xml:space="preserve">their </w:t>
      </w:r>
      <w:r w:rsidR="00CD62E8" w:rsidRPr="00CD2A9B">
        <w:rPr>
          <w:rFonts w:ascii="Times New Roman" w:hAnsi="Times New Roman" w:cs="Times New Roman"/>
          <w:sz w:val="24"/>
          <w:szCs w:val="24"/>
        </w:rPr>
        <w:t xml:space="preserve">schools and </w:t>
      </w:r>
      <w:r w:rsidR="00584A04" w:rsidRPr="00CD2A9B">
        <w:rPr>
          <w:rFonts w:ascii="Times New Roman" w:hAnsi="Times New Roman" w:cs="Times New Roman"/>
          <w:sz w:val="24"/>
          <w:szCs w:val="24"/>
        </w:rPr>
        <w:t xml:space="preserve">95%were </w:t>
      </w:r>
      <w:r w:rsidR="00CD62E8" w:rsidRPr="00CD2A9B">
        <w:rPr>
          <w:rFonts w:ascii="Times New Roman" w:hAnsi="Times New Roman" w:cs="Times New Roman"/>
          <w:sz w:val="24"/>
          <w:szCs w:val="24"/>
        </w:rPr>
        <w:t xml:space="preserve">tested at their school. </w:t>
      </w:r>
      <w:r w:rsidR="00003A25">
        <w:rPr>
          <w:rFonts w:ascii="Times New Roman" w:hAnsi="Times New Roman" w:cs="Times New Roman"/>
          <w:sz w:val="24"/>
          <w:szCs w:val="24"/>
        </w:rPr>
        <w:t xml:space="preserve"> The other 5</w:t>
      </w:r>
      <w:r w:rsidR="002346BE" w:rsidRPr="00CD2A9B">
        <w:rPr>
          <w:rFonts w:ascii="Times New Roman" w:hAnsi="Times New Roman" w:cs="Times New Roman"/>
          <w:sz w:val="24"/>
          <w:szCs w:val="24"/>
        </w:rPr>
        <w:t xml:space="preserve"> children were tested at our child development lab at the University of British Columbia</w:t>
      </w:r>
      <w:r w:rsidR="00584A04" w:rsidRPr="00CD2A9B">
        <w:rPr>
          <w:rFonts w:ascii="Times New Roman" w:hAnsi="Times New Roman" w:cs="Times New Roman"/>
          <w:sz w:val="24"/>
          <w:szCs w:val="24"/>
        </w:rPr>
        <w:t>.</w:t>
      </w:r>
      <w:r w:rsidR="00977712" w:rsidRPr="00CD2A9B">
        <w:rPr>
          <w:rFonts w:ascii="Times New Roman" w:hAnsi="Times New Roman" w:cs="Times New Roman"/>
          <w:sz w:val="24"/>
          <w:szCs w:val="24"/>
        </w:rPr>
        <w:t xml:space="preserve"> Insert Table 1 about here</w:t>
      </w:r>
    </w:p>
    <w:p w:rsidR="00544B38" w:rsidRPr="00CD2A9B" w:rsidRDefault="00CD62E8"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The majority of participants who provided ethnic information were Caucasian o</w:t>
      </w:r>
      <w:r w:rsidR="002346BE" w:rsidRPr="00CD2A9B">
        <w:rPr>
          <w:rFonts w:ascii="Times New Roman" w:hAnsi="Times New Roman" w:cs="Times New Roman"/>
          <w:sz w:val="24"/>
          <w:szCs w:val="24"/>
        </w:rPr>
        <w:t>f</w:t>
      </w:r>
      <w:r w:rsidRPr="00CD2A9B">
        <w:rPr>
          <w:rFonts w:ascii="Times New Roman" w:hAnsi="Times New Roman" w:cs="Times New Roman"/>
          <w:sz w:val="24"/>
          <w:szCs w:val="24"/>
        </w:rPr>
        <w:t xml:space="preserve"> European descent (52%)</w:t>
      </w:r>
      <w:r w:rsidR="002346BE" w:rsidRPr="00CD2A9B">
        <w:rPr>
          <w:rFonts w:ascii="Times New Roman" w:hAnsi="Times New Roman" w:cs="Times New Roman"/>
          <w:sz w:val="24"/>
          <w:szCs w:val="24"/>
        </w:rPr>
        <w:t xml:space="preserve">, 16% were of East </w:t>
      </w:r>
      <w:r w:rsidRPr="00CD2A9B">
        <w:rPr>
          <w:rFonts w:ascii="Times New Roman" w:hAnsi="Times New Roman" w:cs="Times New Roman"/>
          <w:sz w:val="24"/>
          <w:szCs w:val="24"/>
        </w:rPr>
        <w:t xml:space="preserve">Asian </w:t>
      </w:r>
      <w:r w:rsidR="002346BE" w:rsidRPr="00CD2A9B">
        <w:rPr>
          <w:rFonts w:ascii="Times New Roman" w:hAnsi="Times New Roman" w:cs="Times New Roman"/>
          <w:sz w:val="24"/>
          <w:szCs w:val="24"/>
        </w:rPr>
        <w:t>descent (most</w:t>
      </w:r>
      <w:r w:rsidR="00584A04" w:rsidRPr="00CD2A9B">
        <w:rPr>
          <w:rFonts w:ascii="Times New Roman" w:hAnsi="Times New Roman" w:cs="Times New Roman"/>
          <w:sz w:val="24"/>
          <w:szCs w:val="24"/>
        </w:rPr>
        <w:t>ly</w:t>
      </w:r>
      <w:r w:rsidR="002346BE" w:rsidRPr="00CD2A9B">
        <w:rPr>
          <w:rFonts w:ascii="Times New Roman" w:hAnsi="Times New Roman" w:cs="Times New Roman"/>
          <w:sz w:val="24"/>
          <w:szCs w:val="24"/>
        </w:rPr>
        <w:t xml:space="preserve"> Chinese), 12% were of South Asian descent (most were Indian), and the rest were of other ethnic backgrounds. </w:t>
      </w:r>
      <w:r w:rsidRPr="00CD2A9B">
        <w:rPr>
          <w:rFonts w:ascii="Times New Roman" w:hAnsi="Times New Roman" w:cs="Times New Roman"/>
          <w:sz w:val="24"/>
          <w:szCs w:val="24"/>
        </w:rPr>
        <w:t xml:space="preserve"> </w:t>
      </w:r>
      <w:r w:rsidR="002346BE" w:rsidRPr="00CD2A9B">
        <w:rPr>
          <w:rFonts w:ascii="Times New Roman" w:hAnsi="Times New Roman" w:cs="Times New Roman"/>
          <w:sz w:val="24"/>
          <w:szCs w:val="24"/>
        </w:rPr>
        <w:t xml:space="preserve">All were fluent in English. </w:t>
      </w:r>
      <w:r w:rsidRPr="00CD2A9B">
        <w:rPr>
          <w:rFonts w:ascii="Times New Roman" w:hAnsi="Times New Roman" w:cs="Times New Roman"/>
          <w:sz w:val="24"/>
          <w:szCs w:val="24"/>
        </w:rPr>
        <w:t>Informed consent was obtained from the parents of all children</w:t>
      </w:r>
      <w:r w:rsidR="002346BE" w:rsidRPr="00CD2A9B">
        <w:rPr>
          <w:rFonts w:ascii="Times New Roman" w:hAnsi="Times New Roman" w:cs="Times New Roman"/>
          <w:sz w:val="24"/>
          <w:szCs w:val="24"/>
        </w:rPr>
        <w:t xml:space="preserve"> before testing</w:t>
      </w:r>
      <w:r w:rsidRPr="00CD2A9B">
        <w:rPr>
          <w:rFonts w:ascii="Times New Roman" w:hAnsi="Times New Roman" w:cs="Times New Roman"/>
          <w:sz w:val="24"/>
          <w:szCs w:val="24"/>
        </w:rPr>
        <w:t xml:space="preserve">. All participants received a small </w:t>
      </w:r>
      <w:r w:rsidR="00A6262B" w:rsidRPr="00CD2A9B">
        <w:rPr>
          <w:rFonts w:ascii="Times New Roman" w:hAnsi="Times New Roman" w:cs="Times New Roman"/>
          <w:sz w:val="24"/>
          <w:szCs w:val="24"/>
        </w:rPr>
        <w:t>present for their participation</w:t>
      </w:r>
      <w:r w:rsidR="002346BE" w:rsidRPr="00CD2A9B">
        <w:rPr>
          <w:rFonts w:ascii="Times New Roman" w:hAnsi="Times New Roman" w:cs="Times New Roman"/>
          <w:sz w:val="24"/>
          <w:szCs w:val="24"/>
        </w:rPr>
        <w:t>.</w:t>
      </w:r>
      <w:r w:rsidR="00A6262B" w:rsidRPr="00CD2A9B">
        <w:rPr>
          <w:rFonts w:ascii="Times New Roman" w:hAnsi="Times New Roman" w:cs="Times New Roman"/>
          <w:sz w:val="24"/>
          <w:szCs w:val="24"/>
        </w:rPr>
        <w:t xml:space="preserve"> </w:t>
      </w:r>
      <w:r w:rsidR="00966D21" w:rsidRPr="00CD2A9B">
        <w:rPr>
          <w:rFonts w:ascii="Times New Roman" w:hAnsi="Times New Roman" w:cs="Times New Roman"/>
          <w:sz w:val="24"/>
          <w:szCs w:val="24"/>
        </w:rPr>
        <w:t xml:space="preserve">  </w:t>
      </w:r>
    </w:p>
    <w:p w:rsidR="00CD62E8" w:rsidRPr="00CD2A9B" w:rsidRDefault="00CD62E8" w:rsidP="00826F83">
      <w:pPr>
        <w:spacing w:after="0" w:line="480" w:lineRule="auto"/>
        <w:rPr>
          <w:rFonts w:ascii="Times New Roman" w:hAnsi="Times New Roman" w:cs="Times New Roman"/>
          <w:b/>
          <w:sz w:val="24"/>
          <w:szCs w:val="24"/>
        </w:rPr>
      </w:pPr>
      <w:r w:rsidRPr="00CD2A9B">
        <w:rPr>
          <w:rFonts w:ascii="Times New Roman" w:hAnsi="Times New Roman" w:cs="Times New Roman"/>
          <w:b/>
          <w:sz w:val="24"/>
          <w:szCs w:val="24"/>
        </w:rPr>
        <w:t>Procedure</w:t>
      </w:r>
    </w:p>
    <w:p w:rsidR="007B08BF" w:rsidRPr="00CD2A9B" w:rsidRDefault="00CD62E8" w:rsidP="00826F83">
      <w:pPr>
        <w:spacing w:after="0" w:line="480" w:lineRule="auto"/>
        <w:rPr>
          <w:rFonts w:ascii="Times New Roman" w:hAnsi="Times New Roman" w:cs="Times New Roman"/>
          <w:sz w:val="24"/>
          <w:szCs w:val="24"/>
        </w:rPr>
      </w:pPr>
      <w:r w:rsidRPr="00CD2A9B">
        <w:rPr>
          <w:rFonts w:ascii="Times New Roman" w:hAnsi="Times New Roman" w:cs="Times New Roman"/>
          <w:sz w:val="24"/>
          <w:szCs w:val="24"/>
        </w:rPr>
        <w:t xml:space="preserve">Within each age X gender grouping, half the participants were randomly assigned to </w:t>
      </w:r>
      <w:r w:rsidR="00A91CDF" w:rsidRPr="00CD2A9B">
        <w:rPr>
          <w:rFonts w:ascii="Times New Roman" w:hAnsi="Times New Roman" w:cs="Times New Roman"/>
          <w:sz w:val="24"/>
          <w:szCs w:val="24"/>
        </w:rPr>
        <w:t>get</w:t>
      </w:r>
      <w:r w:rsidRPr="00CD2A9B">
        <w:rPr>
          <w:rFonts w:ascii="Times New Roman" w:hAnsi="Times New Roman" w:cs="Times New Roman"/>
          <w:sz w:val="24"/>
          <w:szCs w:val="24"/>
        </w:rPr>
        <w:t xml:space="preserve"> the congruent block </w:t>
      </w:r>
      <w:r w:rsidR="00A91CDF" w:rsidRPr="00CD2A9B">
        <w:rPr>
          <w:rFonts w:ascii="Times New Roman" w:hAnsi="Times New Roman" w:cs="Times New Roman"/>
          <w:sz w:val="24"/>
          <w:szCs w:val="24"/>
        </w:rPr>
        <w:t xml:space="preserve">first </w:t>
      </w:r>
      <w:r w:rsidRPr="00CD2A9B">
        <w:rPr>
          <w:rFonts w:ascii="Times New Roman" w:hAnsi="Times New Roman" w:cs="Times New Roman"/>
          <w:sz w:val="24"/>
          <w:szCs w:val="24"/>
        </w:rPr>
        <w:t>and half</w:t>
      </w:r>
      <w:r w:rsidR="00A91CDF" w:rsidRPr="00CD2A9B">
        <w:rPr>
          <w:rFonts w:ascii="Times New Roman" w:hAnsi="Times New Roman" w:cs="Times New Roman"/>
          <w:sz w:val="24"/>
          <w:szCs w:val="24"/>
        </w:rPr>
        <w:t xml:space="preserve"> to get</w:t>
      </w:r>
      <w:r w:rsidRPr="00CD2A9B">
        <w:rPr>
          <w:rFonts w:ascii="Times New Roman" w:hAnsi="Times New Roman" w:cs="Times New Roman"/>
          <w:sz w:val="24"/>
          <w:szCs w:val="24"/>
        </w:rPr>
        <w:t xml:space="preserve"> the incongruent block</w:t>
      </w:r>
      <w:r w:rsidR="00A91CDF" w:rsidRPr="00CD2A9B">
        <w:rPr>
          <w:rFonts w:ascii="Times New Roman" w:hAnsi="Times New Roman" w:cs="Times New Roman"/>
          <w:sz w:val="24"/>
          <w:szCs w:val="24"/>
        </w:rPr>
        <w:t xml:space="preserve"> first</w:t>
      </w:r>
      <w:r w:rsidRPr="00CD2A9B">
        <w:rPr>
          <w:rFonts w:ascii="Times New Roman" w:hAnsi="Times New Roman" w:cs="Times New Roman"/>
          <w:sz w:val="24"/>
          <w:szCs w:val="24"/>
        </w:rPr>
        <w:t xml:space="preserve">. Participants were tested </w:t>
      </w:r>
      <w:r w:rsidRPr="00CD2A9B">
        <w:rPr>
          <w:rFonts w:ascii="Times New Roman" w:hAnsi="Times New Roman" w:cs="Times New Roman"/>
          <w:sz w:val="24"/>
          <w:szCs w:val="24"/>
        </w:rPr>
        <w:lastRenderedPageBreak/>
        <w:t>individually in a quiet room while wearing noise cancell</w:t>
      </w:r>
      <w:r w:rsidR="00584A04" w:rsidRPr="00CD2A9B">
        <w:rPr>
          <w:rFonts w:ascii="Times New Roman" w:hAnsi="Times New Roman" w:cs="Times New Roman"/>
          <w:sz w:val="24"/>
          <w:szCs w:val="24"/>
        </w:rPr>
        <w:t>ation</w:t>
      </w:r>
      <w:r w:rsidRPr="00CD2A9B">
        <w:rPr>
          <w:rFonts w:ascii="Times New Roman" w:hAnsi="Times New Roman" w:cs="Times New Roman"/>
          <w:sz w:val="24"/>
          <w:szCs w:val="24"/>
        </w:rPr>
        <w:t xml:space="preserve"> headphones. The stimuli were presented on a Dell </w:t>
      </w:r>
      <w:r w:rsidR="00AD3F66" w:rsidRPr="00CD2A9B">
        <w:rPr>
          <w:rFonts w:ascii="Times New Roman" w:hAnsi="Times New Roman" w:cs="Times New Roman"/>
          <w:sz w:val="24"/>
          <w:szCs w:val="24"/>
        </w:rPr>
        <w:t>43cm</w:t>
      </w:r>
      <w:r w:rsidRPr="00CD2A9B">
        <w:rPr>
          <w:rFonts w:ascii="Times New Roman" w:hAnsi="Times New Roman" w:cs="Times New Roman"/>
          <w:sz w:val="24"/>
          <w:szCs w:val="24"/>
        </w:rPr>
        <w:t xml:space="preserve"> touchscreen monitor, attached to an IBM ThinkPad Lenovo T6</w:t>
      </w:r>
      <w:r w:rsidR="00A91CDF" w:rsidRPr="00CD2A9B">
        <w:rPr>
          <w:rFonts w:ascii="Times New Roman" w:hAnsi="Times New Roman" w:cs="Times New Roman"/>
          <w:sz w:val="24"/>
          <w:szCs w:val="24"/>
        </w:rPr>
        <w:t xml:space="preserve"> laptop computer</w:t>
      </w:r>
      <w:r w:rsidRPr="00CD2A9B">
        <w:rPr>
          <w:rFonts w:ascii="Times New Roman" w:hAnsi="Times New Roman" w:cs="Times New Roman"/>
          <w:sz w:val="24"/>
          <w:szCs w:val="24"/>
        </w:rPr>
        <w:t xml:space="preserve">. </w:t>
      </w:r>
      <w:r w:rsidR="00A91CDF" w:rsidRPr="00CD2A9B">
        <w:rPr>
          <w:rFonts w:ascii="Times New Roman" w:hAnsi="Times New Roman" w:cs="Times New Roman"/>
          <w:sz w:val="24"/>
          <w:szCs w:val="24"/>
        </w:rPr>
        <w:t xml:space="preserve"> </w:t>
      </w:r>
      <w:r w:rsidRPr="00CD2A9B">
        <w:rPr>
          <w:rFonts w:ascii="Times New Roman" w:hAnsi="Times New Roman" w:cs="Times New Roman"/>
          <w:sz w:val="24"/>
          <w:szCs w:val="24"/>
        </w:rPr>
        <w:t>The</w:t>
      </w:r>
      <w:r w:rsidR="00584A04" w:rsidRPr="00CD2A9B">
        <w:rPr>
          <w:rFonts w:ascii="Times New Roman" w:hAnsi="Times New Roman" w:cs="Times New Roman"/>
          <w:sz w:val="24"/>
          <w:szCs w:val="24"/>
        </w:rPr>
        <w:t xml:space="preserve"> Hearts and Flowers task was administered experiment using</w:t>
      </w:r>
      <w:r w:rsidRPr="00CD2A9B">
        <w:rPr>
          <w:rFonts w:ascii="Times New Roman" w:hAnsi="Times New Roman" w:cs="Times New Roman"/>
          <w:sz w:val="24"/>
          <w:szCs w:val="24"/>
        </w:rPr>
        <w:t xml:space="preserve"> Presentation® software</w:t>
      </w:r>
      <w:r w:rsidR="00A91CDF" w:rsidRPr="00CD2A9B">
        <w:rPr>
          <w:rFonts w:ascii="Times New Roman" w:hAnsi="Times New Roman" w:cs="Times New Roman"/>
          <w:sz w:val="24"/>
          <w:szCs w:val="24"/>
        </w:rPr>
        <w:t>.</w:t>
      </w:r>
      <w:r w:rsidRPr="00CD2A9B">
        <w:rPr>
          <w:rFonts w:ascii="Times New Roman" w:hAnsi="Times New Roman" w:cs="Times New Roman"/>
          <w:sz w:val="24"/>
          <w:szCs w:val="24"/>
        </w:rPr>
        <w:t xml:space="preserve">  </w:t>
      </w:r>
    </w:p>
    <w:p w:rsidR="006B0DCF" w:rsidRDefault="00584A04"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 xml:space="preserve">Participants held a handlebar with both hands to keep the distance from their hands to the response buttons constant. They were instructed to use only their pointer finger to press the response box on the screen (see Fig. 1). </w:t>
      </w:r>
      <w:r w:rsidR="00CD62E8" w:rsidRPr="00CD2A9B">
        <w:rPr>
          <w:rFonts w:ascii="Times New Roman" w:hAnsi="Times New Roman" w:cs="Times New Roman"/>
          <w:sz w:val="24"/>
          <w:szCs w:val="24"/>
        </w:rPr>
        <w:t>All participants completed a button</w:t>
      </w:r>
      <w:r w:rsidR="00BF6579" w:rsidRPr="00CD2A9B">
        <w:rPr>
          <w:rFonts w:ascii="Times New Roman" w:hAnsi="Times New Roman" w:cs="Times New Roman"/>
          <w:sz w:val="24"/>
          <w:szCs w:val="24"/>
        </w:rPr>
        <w:t xml:space="preserve"> practice task before moving on</w:t>
      </w:r>
      <w:r w:rsidR="00CD62E8" w:rsidRPr="00CD2A9B">
        <w:rPr>
          <w:rFonts w:ascii="Times New Roman" w:hAnsi="Times New Roman" w:cs="Times New Roman"/>
          <w:sz w:val="24"/>
          <w:szCs w:val="24"/>
        </w:rPr>
        <w:t xml:space="preserve">to </w:t>
      </w:r>
      <w:r w:rsidR="00BF6579" w:rsidRPr="00CD2A9B">
        <w:rPr>
          <w:rFonts w:ascii="Times New Roman" w:hAnsi="Times New Roman" w:cs="Times New Roman"/>
          <w:sz w:val="24"/>
          <w:szCs w:val="24"/>
        </w:rPr>
        <w:t>Hearts and Flowers</w:t>
      </w:r>
      <w:r w:rsidR="00D210D0" w:rsidRPr="00CD2A9B">
        <w:rPr>
          <w:rFonts w:ascii="Times New Roman" w:hAnsi="Times New Roman" w:cs="Times New Roman"/>
          <w:sz w:val="24"/>
          <w:szCs w:val="24"/>
        </w:rPr>
        <w:t xml:space="preserve"> to get them acclimated to using the handlebars and to pressing the left and right response boxes on screen</w:t>
      </w:r>
    </w:p>
    <w:p w:rsidR="006B0DCF" w:rsidRDefault="006B0DCF"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584A04" w:rsidRDefault="00977712" w:rsidP="00826F83">
      <w:pPr>
        <w:spacing w:after="0" w:line="480" w:lineRule="auto"/>
        <w:jc w:val="center"/>
        <w:rPr>
          <w:rFonts w:ascii="Times New Roman" w:hAnsi="Times New Roman" w:cs="Times New Roman"/>
          <w:sz w:val="24"/>
          <w:szCs w:val="24"/>
        </w:rPr>
      </w:pPr>
      <w:r w:rsidRPr="00CD2A9B">
        <w:rPr>
          <w:rFonts w:ascii="Times New Roman" w:hAnsi="Times New Roman" w:cs="Times New Roman"/>
          <w:sz w:val="24"/>
          <w:szCs w:val="24"/>
        </w:rPr>
        <w:t>Insert Figure 1 about here</w:t>
      </w:r>
    </w:p>
    <w:p w:rsidR="006B0DCF" w:rsidRDefault="006B0DCF"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584A04" w:rsidRPr="00CD2A9B" w:rsidRDefault="00D210D0"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T</w:t>
      </w:r>
      <w:r w:rsidR="00CD62E8" w:rsidRPr="00CD2A9B">
        <w:rPr>
          <w:rFonts w:ascii="Times New Roman" w:hAnsi="Times New Roman" w:cs="Times New Roman"/>
          <w:sz w:val="24"/>
          <w:szCs w:val="24"/>
        </w:rPr>
        <w:t xml:space="preserve">wo response buttons appeared on </w:t>
      </w:r>
      <w:r w:rsidR="00BF6579" w:rsidRPr="00CD2A9B">
        <w:rPr>
          <w:rFonts w:ascii="Times New Roman" w:hAnsi="Times New Roman" w:cs="Times New Roman"/>
          <w:sz w:val="24"/>
          <w:szCs w:val="24"/>
        </w:rPr>
        <w:t>the touch</w:t>
      </w:r>
      <w:r w:rsidR="00CD62E8" w:rsidRPr="00CD2A9B">
        <w:rPr>
          <w:rFonts w:ascii="Times New Roman" w:hAnsi="Times New Roman" w:cs="Times New Roman"/>
          <w:sz w:val="24"/>
          <w:szCs w:val="24"/>
        </w:rPr>
        <w:t xml:space="preserve">screen </w:t>
      </w:r>
      <w:r w:rsidR="00BF6579" w:rsidRPr="00CD2A9B">
        <w:rPr>
          <w:rFonts w:ascii="Times New Roman" w:hAnsi="Times New Roman" w:cs="Times New Roman"/>
          <w:sz w:val="24"/>
          <w:szCs w:val="24"/>
        </w:rPr>
        <w:t xml:space="preserve">monitor </w:t>
      </w:r>
      <w:r w:rsidR="00CD62E8" w:rsidRPr="00CD2A9B">
        <w:rPr>
          <w:rFonts w:ascii="Times New Roman" w:hAnsi="Times New Roman" w:cs="Times New Roman"/>
          <w:sz w:val="24"/>
          <w:szCs w:val="24"/>
        </w:rPr>
        <w:t xml:space="preserve">and </w:t>
      </w:r>
      <w:r w:rsidR="00584A04" w:rsidRPr="00CD2A9B">
        <w:rPr>
          <w:rFonts w:ascii="Times New Roman" w:hAnsi="Times New Roman" w:cs="Times New Roman"/>
          <w:sz w:val="24"/>
          <w:szCs w:val="24"/>
        </w:rPr>
        <w:t xml:space="preserve">for </w:t>
      </w:r>
      <w:r w:rsidR="00CD62E8" w:rsidRPr="00CD2A9B">
        <w:rPr>
          <w:rFonts w:ascii="Times New Roman" w:hAnsi="Times New Roman" w:cs="Times New Roman"/>
          <w:sz w:val="24"/>
          <w:szCs w:val="24"/>
        </w:rPr>
        <w:t xml:space="preserve">the </w:t>
      </w:r>
      <w:r w:rsidR="00584A04" w:rsidRPr="00CD2A9B">
        <w:rPr>
          <w:rFonts w:ascii="Times New Roman" w:hAnsi="Times New Roman" w:cs="Times New Roman"/>
          <w:sz w:val="24"/>
          <w:szCs w:val="24"/>
        </w:rPr>
        <w:t xml:space="preserve">practice task </w:t>
      </w:r>
      <w:r w:rsidR="00CD62E8" w:rsidRPr="00CD2A9B">
        <w:rPr>
          <w:rFonts w:ascii="Times New Roman" w:hAnsi="Times New Roman" w:cs="Times New Roman"/>
          <w:sz w:val="24"/>
          <w:szCs w:val="24"/>
        </w:rPr>
        <w:t xml:space="preserve">children were </w:t>
      </w:r>
      <w:r w:rsidR="00BF6579" w:rsidRPr="00CD2A9B">
        <w:rPr>
          <w:rFonts w:ascii="Times New Roman" w:hAnsi="Times New Roman" w:cs="Times New Roman"/>
          <w:sz w:val="24"/>
          <w:szCs w:val="24"/>
        </w:rPr>
        <w:t>t</w:t>
      </w:r>
      <w:r w:rsidR="00CD62E8" w:rsidRPr="00CD2A9B">
        <w:rPr>
          <w:rFonts w:ascii="Times New Roman" w:hAnsi="Times New Roman" w:cs="Times New Roman"/>
          <w:sz w:val="24"/>
          <w:szCs w:val="24"/>
        </w:rPr>
        <w:t xml:space="preserve">o press </w:t>
      </w:r>
      <w:r w:rsidR="00BF6579" w:rsidRPr="00CD2A9B">
        <w:rPr>
          <w:rFonts w:ascii="Times New Roman" w:hAnsi="Times New Roman" w:cs="Times New Roman"/>
          <w:sz w:val="24"/>
          <w:szCs w:val="24"/>
        </w:rPr>
        <w:t>a</w:t>
      </w:r>
      <w:r w:rsidR="00CD62E8" w:rsidRPr="00CD2A9B">
        <w:rPr>
          <w:rFonts w:ascii="Times New Roman" w:hAnsi="Times New Roman" w:cs="Times New Roman"/>
          <w:sz w:val="24"/>
          <w:szCs w:val="24"/>
        </w:rPr>
        <w:t xml:space="preserve"> response button </w:t>
      </w:r>
      <w:r w:rsidR="00BF6579" w:rsidRPr="00CD2A9B">
        <w:rPr>
          <w:rFonts w:ascii="Times New Roman" w:hAnsi="Times New Roman" w:cs="Times New Roman"/>
          <w:sz w:val="24"/>
          <w:szCs w:val="24"/>
        </w:rPr>
        <w:t>when</w:t>
      </w:r>
      <w:r w:rsidR="00CD62E8" w:rsidRPr="00CD2A9B">
        <w:rPr>
          <w:rFonts w:ascii="Times New Roman" w:hAnsi="Times New Roman" w:cs="Times New Roman"/>
          <w:sz w:val="24"/>
          <w:szCs w:val="24"/>
        </w:rPr>
        <w:t xml:space="preserve"> a smiley face appeared </w:t>
      </w:r>
      <w:r w:rsidR="00BF6579" w:rsidRPr="00CD2A9B">
        <w:rPr>
          <w:rFonts w:ascii="Times New Roman" w:hAnsi="Times New Roman" w:cs="Times New Roman"/>
          <w:sz w:val="24"/>
          <w:szCs w:val="24"/>
        </w:rPr>
        <w:t>on it</w:t>
      </w:r>
      <w:r w:rsidR="00CD62E8" w:rsidRPr="00CD2A9B">
        <w:rPr>
          <w:rFonts w:ascii="Times New Roman" w:hAnsi="Times New Roman" w:cs="Times New Roman"/>
          <w:sz w:val="24"/>
          <w:szCs w:val="24"/>
        </w:rPr>
        <w:t xml:space="preserve">. </w:t>
      </w:r>
      <w:r w:rsidR="00A306D4" w:rsidRPr="00CD2A9B">
        <w:rPr>
          <w:rFonts w:ascii="Times New Roman" w:hAnsi="Times New Roman" w:cs="Times New Roman"/>
          <w:sz w:val="24"/>
          <w:szCs w:val="24"/>
        </w:rPr>
        <w:t>Children were corrected if they reache</w:t>
      </w:r>
      <w:r w:rsidR="00AD3F66" w:rsidRPr="00CD2A9B">
        <w:rPr>
          <w:rFonts w:ascii="Times New Roman" w:hAnsi="Times New Roman" w:cs="Times New Roman"/>
          <w:sz w:val="24"/>
          <w:szCs w:val="24"/>
        </w:rPr>
        <w:t>d across the midline to respond</w:t>
      </w:r>
      <w:r w:rsidR="00584A04" w:rsidRPr="00CD2A9B">
        <w:rPr>
          <w:rFonts w:ascii="Times New Roman" w:hAnsi="Times New Roman" w:cs="Times New Roman"/>
          <w:sz w:val="24"/>
          <w:szCs w:val="24"/>
        </w:rPr>
        <w:t>.</w:t>
      </w:r>
      <w:r w:rsidR="00AD3F66" w:rsidRPr="00CD2A9B">
        <w:rPr>
          <w:rFonts w:ascii="Times New Roman" w:hAnsi="Times New Roman" w:cs="Times New Roman"/>
          <w:sz w:val="24"/>
          <w:szCs w:val="24"/>
        </w:rPr>
        <w:t xml:space="preserve">  They were also corrected if</w:t>
      </w:r>
      <w:r w:rsidR="00A306D4" w:rsidRPr="00CD2A9B">
        <w:rPr>
          <w:rFonts w:ascii="Times New Roman" w:hAnsi="Times New Roman" w:cs="Times New Roman"/>
          <w:sz w:val="24"/>
          <w:szCs w:val="24"/>
        </w:rPr>
        <w:t xml:space="preserve"> they left their finger on th</w:t>
      </w:r>
      <w:r w:rsidR="00AD3F66" w:rsidRPr="00CD2A9B">
        <w:rPr>
          <w:rFonts w:ascii="Times New Roman" w:hAnsi="Times New Roman" w:cs="Times New Roman"/>
          <w:sz w:val="24"/>
          <w:szCs w:val="24"/>
        </w:rPr>
        <w:t>e monitor after their</w:t>
      </w:r>
      <w:r w:rsidR="00A306D4" w:rsidRPr="00CD2A9B">
        <w:rPr>
          <w:rFonts w:ascii="Times New Roman" w:hAnsi="Times New Roman" w:cs="Times New Roman"/>
          <w:sz w:val="24"/>
          <w:szCs w:val="24"/>
        </w:rPr>
        <w:t xml:space="preserve"> response, did not keep their </w:t>
      </w:r>
      <w:r w:rsidR="00AD3F66" w:rsidRPr="00CD2A9B">
        <w:rPr>
          <w:rFonts w:ascii="Times New Roman" w:hAnsi="Times New Roman" w:cs="Times New Roman"/>
          <w:sz w:val="24"/>
          <w:szCs w:val="24"/>
        </w:rPr>
        <w:t>hands on the handlebars</w:t>
      </w:r>
      <w:r w:rsidR="00584A04" w:rsidRPr="00CD2A9B">
        <w:rPr>
          <w:rFonts w:ascii="Times New Roman" w:hAnsi="Times New Roman" w:cs="Times New Roman"/>
          <w:sz w:val="24"/>
          <w:szCs w:val="24"/>
        </w:rPr>
        <w:t xml:space="preserve"> before the smiley face disappeared</w:t>
      </w:r>
      <w:r w:rsidR="00AD3F66" w:rsidRPr="00CD2A9B">
        <w:rPr>
          <w:rFonts w:ascii="Times New Roman" w:hAnsi="Times New Roman" w:cs="Times New Roman"/>
          <w:sz w:val="24"/>
          <w:szCs w:val="24"/>
        </w:rPr>
        <w:t>, or did not replace their finger on the handlebar</w:t>
      </w:r>
      <w:r w:rsidR="00584A04" w:rsidRPr="00CD2A9B">
        <w:rPr>
          <w:rFonts w:ascii="Times New Roman" w:hAnsi="Times New Roman" w:cs="Times New Roman"/>
          <w:sz w:val="24"/>
          <w:szCs w:val="24"/>
        </w:rPr>
        <w:t>s</w:t>
      </w:r>
      <w:r w:rsidR="00AD3F66" w:rsidRPr="00CD2A9B">
        <w:rPr>
          <w:rFonts w:ascii="Times New Roman" w:hAnsi="Times New Roman" w:cs="Times New Roman"/>
          <w:sz w:val="24"/>
          <w:szCs w:val="24"/>
        </w:rPr>
        <w:t xml:space="preserve"> after pushing the button</w:t>
      </w:r>
      <w:r w:rsidR="00BF2A72" w:rsidRPr="00CD2A9B">
        <w:rPr>
          <w:rFonts w:ascii="Times New Roman" w:hAnsi="Times New Roman" w:cs="Times New Roman"/>
          <w:sz w:val="24"/>
          <w:szCs w:val="24"/>
        </w:rPr>
        <w:t>.</w:t>
      </w:r>
    </w:p>
    <w:p w:rsidR="00A306D4" w:rsidRPr="00CD2A9B" w:rsidRDefault="00584A04"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On each trial of the</w:t>
      </w:r>
      <w:r w:rsidR="00A306D4" w:rsidRPr="00CD2A9B">
        <w:rPr>
          <w:rFonts w:ascii="Times New Roman" w:hAnsi="Times New Roman" w:cs="Times New Roman"/>
          <w:sz w:val="24"/>
          <w:szCs w:val="24"/>
        </w:rPr>
        <w:t xml:space="preserve"> Hearts and Flowers task, a red heart or </w:t>
      </w:r>
      <w:r w:rsidRPr="00CD2A9B">
        <w:rPr>
          <w:rFonts w:ascii="Times New Roman" w:hAnsi="Times New Roman" w:cs="Times New Roman"/>
          <w:sz w:val="24"/>
          <w:szCs w:val="24"/>
        </w:rPr>
        <w:t xml:space="preserve">a </w:t>
      </w:r>
      <w:r w:rsidR="00A306D4" w:rsidRPr="00CD2A9B">
        <w:rPr>
          <w:rFonts w:ascii="Times New Roman" w:hAnsi="Times New Roman" w:cs="Times New Roman"/>
          <w:sz w:val="24"/>
          <w:szCs w:val="24"/>
        </w:rPr>
        <w:t xml:space="preserve">red flower </w:t>
      </w:r>
      <w:r w:rsidRPr="00CD2A9B">
        <w:rPr>
          <w:rFonts w:ascii="Times New Roman" w:hAnsi="Times New Roman" w:cs="Times New Roman"/>
          <w:sz w:val="24"/>
          <w:szCs w:val="24"/>
        </w:rPr>
        <w:t xml:space="preserve">appeared </w:t>
      </w:r>
      <w:r w:rsidR="00A306D4" w:rsidRPr="00CD2A9B">
        <w:rPr>
          <w:rFonts w:ascii="Times New Roman" w:hAnsi="Times New Roman" w:cs="Times New Roman"/>
          <w:sz w:val="24"/>
          <w:szCs w:val="24"/>
        </w:rPr>
        <w:t xml:space="preserve">on either the left or right side of the screen.  A correct response to the heart </w:t>
      </w:r>
      <w:r w:rsidR="006F3406" w:rsidRPr="00CD2A9B">
        <w:rPr>
          <w:rFonts w:ascii="Times New Roman" w:hAnsi="Times New Roman" w:cs="Times New Roman"/>
          <w:sz w:val="24"/>
          <w:szCs w:val="24"/>
        </w:rPr>
        <w:t xml:space="preserve">was </w:t>
      </w:r>
      <w:r w:rsidRPr="00CD2A9B">
        <w:rPr>
          <w:rFonts w:ascii="Times New Roman" w:hAnsi="Times New Roman" w:cs="Times New Roman"/>
          <w:sz w:val="24"/>
          <w:szCs w:val="24"/>
        </w:rPr>
        <w:t>to press</w:t>
      </w:r>
      <w:r w:rsidR="00A306D4" w:rsidRPr="00CD2A9B">
        <w:rPr>
          <w:rFonts w:ascii="Times New Roman" w:hAnsi="Times New Roman" w:cs="Times New Roman"/>
          <w:sz w:val="24"/>
          <w:szCs w:val="24"/>
        </w:rPr>
        <w:t xml:space="preserve"> the response box </w:t>
      </w:r>
      <w:r w:rsidR="006F3406" w:rsidRPr="00CD2A9B">
        <w:rPr>
          <w:rFonts w:ascii="Times New Roman" w:hAnsi="Times New Roman" w:cs="Times New Roman"/>
          <w:sz w:val="24"/>
          <w:szCs w:val="24"/>
        </w:rPr>
        <w:t>on</w:t>
      </w:r>
      <w:r w:rsidR="00A306D4" w:rsidRPr="00CD2A9B">
        <w:rPr>
          <w:rFonts w:ascii="Times New Roman" w:hAnsi="Times New Roman" w:cs="Times New Roman"/>
          <w:sz w:val="24"/>
          <w:szCs w:val="24"/>
        </w:rPr>
        <w:t xml:space="preserve"> the touchscreen monitor on the same side as the heart.  A correct response to the flower was to press the response box on the side opposite the flower.  </w:t>
      </w:r>
    </w:p>
    <w:p w:rsidR="008A0390" w:rsidRPr="00CD2A9B" w:rsidRDefault="00A306D4"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lastRenderedPageBreak/>
        <w:t xml:space="preserve">On </w:t>
      </w:r>
      <w:r w:rsidR="00CD62E8" w:rsidRPr="00CD2A9B">
        <w:rPr>
          <w:rFonts w:ascii="Times New Roman" w:hAnsi="Times New Roman" w:cs="Times New Roman"/>
          <w:sz w:val="24"/>
          <w:szCs w:val="24"/>
        </w:rPr>
        <w:t>each trial</w:t>
      </w:r>
      <w:r w:rsidRPr="00CD2A9B">
        <w:rPr>
          <w:rFonts w:ascii="Times New Roman" w:hAnsi="Times New Roman" w:cs="Times New Roman"/>
          <w:sz w:val="24"/>
          <w:szCs w:val="24"/>
        </w:rPr>
        <w:t>,</w:t>
      </w:r>
      <w:r w:rsidR="00CD62E8" w:rsidRPr="00CD2A9B">
        <w:rPr>
          <w:rFonts w:ascii="Times New Roman" w:hAnsi="Times New Roman" w:cs="Times New Roman"/>
          <w:sz w:val="24"/>
          <w:szCs w:val="24"/>
        </w:rPr>
        <w:t xml:space="preserve"> a horizontal rectangle (6c</w:t>
      </w:r>
      <w:r w:rsidRPr="00CD2A9B">
        <w:rPr>
          <w:rFonts w:ascii="Times New Roman" w:hAnsi="Times New Roman" w:cs="Times New Roman"/>
          <w:sz w:val="24"/>
          <w:szCs w:val="24"/>
        </w:rPr>
        <w:t xml:space="preserve"> </w:t>
      </w:r>
      <w:r w:rsidR="00CD62E8" w:rsidRPr="00CD2A9B">
        <w:rPr>
          <w:rFonts w:ascii="Times New Roman" w:hAnsi="Times New Roman" w:cs="Times New Roman"/>
          <w:sz w:val="24"/>
          <w:szCs w:val="24"/>
        </w:rPr>
        <w:t>m x 1</w:t>
      </w:r>
      <w:r w:rsidR="00A6262B" w:rsidRPr="00CD2A9B">
        <w:rPr>
          <w:rFonts w:ascii="Times New Roman" w:hAnsi="Times New Roman" w:cs="Times New Roman"/>
          <w:sz w:val="24"/>
          <w:szCs w:val="24"/>
        </w:rPr>
        <w:t>8</w:t>
      </w:r>
      <w:r w:rsidRPr="00CD2A9B">
        <w:rPr>
          <w:rFonts w:ascii="Times New Roman" w:hAnsi="Times New Roman" w:cs="Times New Roman"/>
          <w:sz w:val="24"/>
          <w:szCs w:val="24"/>
        </w:rPr>
        <w:t xml:space="preserve"> </w:t>
      </w:r>
      <w:r w:rsidR="00A6262B" w:rsidRPr="00CD2A9B">
        <w:rPr>
          <w:rFonts w:ascii="Times New Roman" w:hAnsi="Times New Roman" w:cs="Times New Roman"/>
          <w:sz w:val="24"/>
          <w:szCs w:val="24"/>
        </w:rPr>
        <w:t xml:space="preserve">cm) was presented in the </w:t>
      </w:r>
      <w:proofErr w:type="spellStart"/>
      <w:r w:rsidR="00A6262B" w:rsidRPr="00CD2A9B">
        <w:rPr>
          <w:rFonts w:ascii="Times New Roman" w:hAnsi="Times New Roman" w:cs="Times New Roman"/>
          <w:sz w:val="24"/>
          <w:szCs w:val="24"/>
        </w:rPr>
        <w:t>centre</w:t>
      </w:r>
      <w:proofErr w:type="spellEnd"/>
      <w:r w:rsidR="00CD62E8" w:rsidRPr="00CD2A9B">
        <w:rPr>
          <w:rFonts w:ascii="Times New Roman" w:hAnsi="Times New Roman" w:cs="Times New Roman"/>
          <w:sz w:val="24"/>
          <w:szCs w:val="24"/>
        </w:rPr>
        <w:t xml:space="preserve"> of the screen. An orienting crosshair w</w:t>
      </w:r>
      <w:r w:rsidR="00A6262B" w:rsidRPr="00CD2A9B">
        <w:rPr>
          <w:rFonts w:ascii="Times New Roman" w:hAnsi="Times New Roman" w:cs="Times New Roman"/>
          <w:sz w:val="24"/>
          <w:szCs w:val="24"/>
        </w:rPr>
        <w:t>as presented for 500</w:t>
      </w:r>
      <w:r w:rsidRPr="00CD2A9B">
        <w:rPr>
          <w:rFonts w:ascii="Times New Roman" w:hAnsi="Times New Roman" w:cs="Times New Roman"/>
          <w:sz w:val="24"/>
          <w:szCs w:val="24"/>
        </w:rPr>
        <w:t xml:space="preserve"> </w:t>
      </w:r>
      <w:proofErr w:type="spellStart"/>
      <w:r w:rsidR="00A6262B" w:rsidRPr="00CD2A9B">
        <w:rPr>
          <w:rFonts w:ascii="Times New Roman" w:hAnsi="Times New Roman" w:cs="Times New Roman"/>
          <w:sz w:val="24"/>
          <w:szCs w:val="24"/>
        </w:rPr>
        <w:t>ms</w:t>
      </w:r>
      <w:proofErr w:type="spellEnd"/>
      <w:r w:rsidR="00A6262B" w:rsidRPr="00CD2A9B">
        <w:rPr>
          <w:rFonts w:ascii="Times New Roman" w:hAnsi="Times New Roman" w:cs="Times New Roman"/>
          <w:sz w:val="24"/>
          <w:szCs w:val="24"/>
        </w:rPr>
        <w:t xml:space="preserve"> at cent</w:t>
      </w:r>
      <w:r w:rsidR="006C5A53" w:rsidRPr="00CD2A9B">
        <w:rPr>
          <w:rFonts w:ascii="Times New Roman" w:hAnsi="Times New Roman" w:cs="Times New Roman"/>
          <w:sz w:val="24"/>
          <w:szCs w:val="24"/>
        </w:rPr>
        <w:t>er</w:t>
      </w:r>
      <w:r w:rsidR="00CD62E8" w:rsidRPr="00CD2A9B">
        <w:rPr>
          <w:rFonts w:ascii="Times New Roman" w:hAnsi="Times New Roman" w:cs="Times New Roman"/>
          <w:sz w:val="24"/>
          <w:szCs w:val="24"/>
        </w:rPr>
        <w:t xml:space="preserve"> fixation </w:t>
      </w:r>
      <w:r w:rsidR="006C5A53" w:rsidRPr="00CD2A9B">
        <w:rPr>
          <w:rFonts w:ascii="Times New Roman" w:hAnsi="Times New Roman" w:cs="Times New Roman"/>
          <w:sz w:val="24"/>
          <w:szCs w:val="24"/>
        </w:rPr>
        <w:t>at the outset of each trial, and</w:t>
      </w:r>
      <w:r w:rsidR="006F3406" w:rsidRPr="00CD2A9B">
        <w:rPr>
          <w:rFonts w:ascii="Times New Roman" w:hAnsi="Times New Roman" w:cs="Times New Roman"/>
          <w:sz w:val="24"/>
          <w:szCs w:val="24"/>
        </w:rPr>
        <w:t xml:space="preserve"> then disappeared,</w:t>
      </w:r>
      <w:r w:rsidR="00144B42" w:rsidRPr="00CD2A9B">
        <w:rPr>
          <w:rFonts w:ascii="Times New Roman" w:hAnsi="Times New Roman" w:cs="Times New Roman"/>
          <w:sz w:val="24"/>
          <w:szCs w:val="24"/>
        </w:rPr>
        <w:t xml:space="preserve"> being replaced </w:t>
      </w:r>
      <w:r w:rsidR="006F3406" w:rsidRPr="00CD2A9B">
        <w:rPr>
          <w:rFonts w:ascii="Times New Roman" w:hAnsi="Times New Roman" w:cs="Times New Roman"/>
          <w:sz w:val="24"/>
          <w:szCs w:val="24"/>
        </w:rPr>
        <w:t xml:space="preserve">500 </w:t>
      </w:r>
      <w:proofErr w:type="spellStart"/>
      <w:r w:rsidR="006F3406" w:rsidRPr="00CD2A9B">
        <w:rPr>
          <w:rFonts w:ascii="Times New Roman" w:hAnsi="Times New Roman" w:cs="Times New Roman"/>
          <w:sz w:val="24"/>
          <w:szCs w:val="24"/>
        </w:rPr>
        <w:t>ms</w:t>
      </w:r>
      <w:proofErr w:type="spellEnd"/>
      <w:r w:rsidR="006F3406" w:rsidRPr="00CD2A9B">
        <w:rPr>
          <w:rFonts w:ascii="Times New Roman" w:hAnsi="Times New Roman" w:cs="Times New Roman"/>
          <w:sz w:val="24"/>
          <w:szCs w:val="24"/>
        </w:rPr>
        <w:t xml:space="preserve"> later </w:t>
      </w:r>
      <w:r w:rsidR="00144B42" w:rsidRPr="00CD2A9B">
        <w:rPr>
          <w:rFonts w:ascii="Times New Roman" w:hAnsi="Times New Roman" w:cs="Times New Roman"/>
          <w:sz w:val="24"/>
          <w:szCs w:val="24"/>
        </w:rPr>
        <w:t xml:space="preserve">by </w:t>
      </w:r>
      <w:r w:rsidR="006C5A53" w:rsidRPr="00CD2A9B">
        <w:rPr>
          <w:rFonts w:ascii="Times New Roman" w:hAnsi="Times New Roman" w:cs="Times New Roman"/>
          <w:sz w:val="24"/>
          <w:szCs w:val="24"/>
        </w:rPr>
        <w:t>a</w:t>
      </w:r>
      <w:r w:rsidR="00144B42" w:rsidRPr="00CD2A9B">
        <w:rPr>
          <w:rFonts w:ascii="Times New Roman" w:hAnsi="Times New Roman" w:cs="Times New Roman"/>
          <w:sz w:val="24"/>
          <w:szCs w:val="24"/>
        </w:rPr>
        <w:t xml:space="preserve"> stimulus</w:t>
      </w:r>
      <w:r w:rsidR="006F3406" w:rsidRPr="00CD2A9B">
        <w:rPr>
          <w:rFonts w:ascii="Times New Roman" w:hAnsi="Times New Roman" w:cs="Times New Roman"/>
          <w:sz w:val="24"/>
          <w:szCs w:val="24"/>
        </w:rPr>
        <w:t xml:space="preserve"> on the left or</w:t>
      </w:r>
      <w:r w:rsidR="006C5A53" w:rsidRPr="00CD2A9B">
        <w:rPr>
          <w:rFonts w:ascii="Times New Roman" w:hAnsi="Times New Roman" w:cs="Times New Roman"/>
          <w:sz w:val="24"/>
          <w:szCs w:val="24"/>
        </w:rPr>
        <w:t xml:space="preserve"> right</w:t>
      </w:r>
      <w:r w:rsidR="006F3406" w:rsidRPr="00CD2A9B">
        <w:rPr>
          <w:rFonts w:ascii="Times New Roman" w:hAnsi="Times New Roman" w:cs="Times New Roman"/>
          <w:sz w:val="24"/>
          <w:szCs w:val="24"/>
        </w:rPr>
        <w:t>. O</w:t>
      </w:r>
      <w:r w:rsidR="00144B42" w:rsidRPr="00CD2A9B">
        <w:rPr>
          <w:rFonts w:ascii="Times New Roman" w:hAnsi="Times New Roman" w:cs="Times New Roman"/>
          <w:sz w:val="24"/>
          <w:szCs w:val="24"/>
        </w:rPr>
        <w:t>ne stimulus was presented per trial</w:t>
      </w:r>
      <w:r w:rsidR="00CD62E8" w:rsidRPr="00CD2A9B">
        <w:rPr>
          <w:rFonts w:ascii="Times New Roman" w:hAnsi="Times New Roman" w:cs="Times New Roman"/>
          <w:sz w:val="24"/>
          <w:szCs w:val="24"/>
        </w:rPr>
        <w:t>. The</w:t>
      </w:r>
      <w:r w:rsidR="00144B42" w:rsidRPr="00CD2A9B">
        <w:rPr>
          <w:rFonts w:ascii="Times New Roman" w:hAnsi="Times New Roman" w:cs="Times New Roman"/>
          <w:sz w:val="24"/>
          <w:szCs w:val="24"/>
        </w:rPr>
        <w:t xml:space="preserve"> stimulus was presented for 750</w:t>
      </w:r>
      <w:r w:rsidR="006C5A53" w:rsidRPr="00CD2A9B">
        <w:rPr>
          <w:rFonts w:ascii="Times New Roman" w:hAnsi="Times New Roman" w:cs="Times New Roman"/>
          <w:sz w:val="24"/>
          <w:szCs w:val="24"/>
        </w:rPr>
        <w:t xml:space="preserve"> </w:t>
      </w:r>
      <w:proofErr w:type="spellStart"/>
      <w:r w:rsidR="00CD62E8" w:rsidRPr="00CD2A9B">
        <w:rPr>
          <w:rFonts w:ascii="Times New Roman" w:hAnsi="Times New Roman" w:cs="Times New Roman"/>
          <w:sz w:val="24"/>
          <w:szCs w:val="24"/>
        </w:rPr>
        <w:t>ms</w:t>
      </w:r>
      <w:proofErr w:type="spellEnd"/>
      <w:r w:rsidR="00CD62E8" w:rsidRPr="00CD2A9B">
        <w:rPr>
          <w:rFonts w:ascii="Times New Roman" w:hAnsi="Times New Roman" w:cs="Times New Roman"/>
          <w:sz w:val="24"/>
          <w:szCs w:val="24"/>
        </w:rPr>
        <w:t xml:space="preserve"> to children ≥</w:t>
      </w:r>
      <w:r w:rsidR="00144B42" w:rsidRPr="00CD2A9B">
        <w:rPr>
          <w:rFonts w:ascii="Times New Roman" w:hAnsi="Times New Roman" w:cs="Times New Roman"/>
          <w:sz w:val="24"/>
          <w:szCs w:val="24"/>
        </w:rPr>
        <w:t>7 years of age and for 1500</w:t>
      </w:r>
      <w:r w:rsidR="006C5A53" w:rsidRPr="00CD2A9B">
        <w:rPr>
          <w:rFonts w:ascii="Times New Roman" w:hAnsi="Times New Roman" w:cs="Times New Roman"/>
          <w:sz w:val="24"/>
          <w:szCs w:val="24"/>
        </w:rPr>
        <w:t xml:space="preserve"> </w:t>
      </w:r>
      <w:proofErr w:type="spellStart"/>
      <w:r w:rsidR="00CD62E8" w:rsidRPr="00CD2A9B">
        <w:rPr>
          <w:rFonts w:ascii="Times New Roman" w:hAnsi="Times New Roman" w:cs="Times New Roman"/>
          <w:sz w:val="24"/>
          <w:szCs w:val="24"/>
        </w:rPr>
        <w:t>ms</w:t>
      </w:r>
      <w:proofErr w:type="spellEnd"/>
      <w:r w:rsidR="00CD62E8" w:rsidRPr="00CD2A9B">
        <w:rPr>
          <w:rFonts w:ascii="Times New Roman" w:hAnsi="Times New Roman" w:cs="Times New Roman"/>
          <w:sz w:val="24"/>
          <w:szCs w:val="24"/>
        </w:rPr>
        <w:t xml:space="preserve"> to children 6 years of age</w:t>
      </w:r>
      <w:r w:rsidR="006C5A53" w:rsidRPr="00CD2A9B">
        <w:rPr>
          <w:rFonts w:ascii="Times New Roman" w:hAnsi="Times New Roman" w:cs="Times New Roman"/>
          <w:sz w:val="24"/>
          <w:szCs w:val="24"/>
        </w:rPr>
        <w:t xml:space="preserve">. (These timing parameters had </w:t>
      </w:r>
      <w:r w:rsidR="006F3406" w:rsidRPr="00CD2A9B">
        <w:rPr>
          <w:rFonts w:ascii="Times New Roman" w:hAnsi="Times New Roman" w:cs="Times New Roman"/>
          <w:sz w:val="24"/>
          <w:szCs w:val="24"/>
        </w:rPr>
        <w:t>been determined to be</w:t>
      </w:r>
      <w:r w:rsidR="00CD62E8" w:rsidRPr="00CD2A9B">
        <w:rPr>
          <w:rFonts w:ascii="Times New Roman" w:hAnsi="Times New Roman" w:cs="Times New Roman"/>
          <w:sz w:val="24"/>
          <w:szCs w:val="24"/>
        </w:rPr>
        <w:t xml:space="preserve"> appropriate </w:t>
      </w:r>
      <w:r w:rsidR="006F3406" w:rsidRPr="00CD2A9B">
        <w:rPr>
          <w:rFonts w:ascii="Times New Roman" w:hAnsi="Times New Roman" w:cs="Times New Roman"/>
          <w:sz w:val="24"/>
          <w:szCs w:val="24"/>
        </w:rPr>
        <w:t>by</w:t>
      </w:r>
      <w:r w:rsidR="00CD62E8" w:rsidRPr="00CD2A9B">
        <w:rPr>
          <w:rFonts w:ascii="Times New Roman" w:hAnsi="Times New Roman" w:cs="Times New Roman"/>
          <w:sz w:val="24"/>
          <w:szCs w:val="24"/>
        </w:rPr>
        <w:t xml:space="preserve"> </w:t>
      </w:r>
      <w:r w:rsidR="00CD62E8" w:rsidRPr="00CD2A9B">
        <w:rPr>
          <w:rFonts w:ascii="Times New Roman" w:hAnsi="Times New Roman" w:cs="Times New Roman"/>
          <w:noProof/>
          <w:sz w:val="24"/>
          <w:szCs w:val="24"/>
        </w:rPr>
        <w:t>Davidson</w:t>
      </w:r>
      <w:r w:rsidR="006F3406" w:rsidRPr="00CD2A9B">
        <w:rPr>
          <w:rFonts w:ascii="Times New Roman" w:hAnsi="Times New Roman" w:cs="Times New Roman"/>
          <w:noProof/>
          <w:sz w:val="24"/>
          <w:szCs w:val="24"/>
        </w:rPr>
        <w:t xml:space="preserve"> et al. </w:t>
      </w:r>
      <w:r w:rsidR="00CD62E8" w:rsidRPr="00CD2A9B">
        <w:rPr>
          <w:rFonts w:ascii="Times New Roman" w:hAnsi="Times New Roman" w:cs="Times New Roman"/>
          <w:noProof/>
          <w:sz w:val="24"/>
          <w:szCs w:val="24"/>
        </w:rPr>
        <w:t>2006</w:t>
      </w:r>
      <w:r w:rsidR="006C5A53" w:rsidRPr="00CD2A9B">
        <w:rPr>
          <w:rFonts w:ascii="Times New Roman" w:hAnsi="Times New Roman" w:cs="Times New Roman"/>
          <w:noProof/>
          <w:sz w:val="24"/>
          <w:szCs w:val="24"/>
        </w:rPr>
        <w:t>.</w:t>
      </w:r>
      <w:r w:rsidR="00CD62E8" w:rsidRPr="00CD2A9B">
        <w:rPr>
          <w:rFonts w:ascii="Times New Roman" w:hAnsi="Times New Roman" w:cs="Times New Roman"/>
          <w:noProof/>
          <w:sz w:val="24"/>
          <w:szCs w:val="24"/>
        </w:rPr>
        <w:t>)</w:t>
      </w:r>
      <w:r w:rsidR="00CD62E8" w:rsidRPr="00CD2A9B">
        <w:rPr>
          <w:rFonts w:ascii="Times New Roman" w:hAnsi="Times New Roman" w:cs="Times New Roman"/>
          <w:sz w:val="24"/>
          <w:szCs w:val="24"/>
        </w:rPr>
        <w:t xml:space="preserve"> Each </w:t>
      </w:r>
      <w:r w:rsidR="006C5A53" w:rsidRPr="00CD2A9B">
        <w:rPr>
          <w:rFonts w:ascii="Times New Roman" w:hAnsi="Times New Roman" w:cs="Times New Roman"/>
          <w:sz w:val="24"/>
          <w:szCs w:val="24"/>
        </w:rPr>
        <w:t>test block</w:t>
      </w:r>
      <w:r w:rsidR="00CD62E8" w:rsidRPr="00CD2A9B">
        <w:rPr>
          <w:rFonts w:ascii="Times New Roman" w:hAnsi="Times New Roman" w:cs="Times New Roman"/>
          <w:sz w:val="24"/>
          <w:szCs w:val="24"/>
        </w:rPr>
        <w:t xml:space="preserve"> was preceded by instructions and a demonstration of the task followed by </w:t>
      </w:r>
      <w:r w:rsidR="004B4865" w:rsidRPr="00CD2A9B">
        <w:rPr>
          <w:rFonts w:ascii="Times New Roman" w:hAnsi="Times New Roman" w:cs="Times New Roman"/>
          <w:sz w:val="24"/>
          <w:szCs w:val="24"/>
        </w:rPr>
        <w:t xml:space="preserve">a </w:t>
      </w:r>
      <w:r w:rsidR="00CD62E8" w:rsidRPr="00CD2A9B">
        <w:rPr>
          <w:rFonts w:ascii="Times New Roman" w:hAnsi="Times New Roman" w:cs="Times New Roman"/>
          <w:sz w:val="24"/>
          <w:szCs w:val="24"/>
        </w:rPr>
        <w:t xml:space="preserve">practice block. Understanding of the rule was demonstrated by </w:t>
      </w:r>
      <w:r w:rsidR="004B4865" w:rsidRPr="00CD2A9B">
        <w:rPr>
          <w:rFonts w:ascii="Times New Roman" w:hAnsi="Times New Roman" w:cs="Times New Roman"/>
          <w:sz w:val="24"/>
          <w:szCs w:val="24"/>
        </w:rPr>
        <w:t xml:space="preserve">getting at least 3 of the 4 trials correct </w:t>
      </w:r>
      <w:r w:rsidR="00CD62E8" w:rsidRPr="00CD2A9B">
        <w:rPr>
          <w:rFonts w:ascii="Times New Roman" w:hAnsi="Times New Roman" w:cs="Times New Roman"/>
          <w:sz w:val="24"/>
          <w:szCs w:val="24"/>
        </w:rPr>
        <w:t>in the practice block</w:t>
      </w:r>
      <w:r w:rsidR="004B4865" w:rsidRPr="00CD2A9B">
        <w:rPr>
          <w:rFonts w:ascii="Times New Roman" w:hAnsi="Times New Roman" w:cs="Times New Roman"/>
          <w:sz w:val="24"/>
          <w:szCs w:val="24"/>
        </w:rPr>
        <w:t>. If</w:t>
      </w:r>
      <w:r w:rsidR="00CD62E8" w:rsidRPr="00CD2A9B">
        <w:rPr>
          <w:rFonts w:ascii="Times New Roman" w:hAnsi="Times New Roman" w:cs="Times New Roman"/>
          <w:sz w:val="24"/>
          <w:szCs w:val="24"/>
        </w:rPr>
        <w:t xml:space="preserve"> understanding was not demonstrated on the first</w:t>
      </w:r>
      <w:r w:rsidR="006F3406" w:rsidRPr="00CD2A9B">
        <w:rPr>
          <w:rFonts w:ascii="Times New Roman" w:hAnsi="Times New Roman" w:cs="Times New Roman"/>
          <w:sz w:val="24"/>
          <w:szCs w:val="24"/>
        </w:rPr>
        <w:t xml:space="preserve"> practice block, the child</w:t>
      </w:r>
      <w:r w:rsidR="00CD62E8" w:rsidRPr="00CD2A9B">
        <w:rPr>
          <w:rFonts w:ascii="Times New Roman" w:hAnsi="Times New Roman" w:cs="Times New Roman"/>
          <w:sz w:val="24"/>
          <w:szCs w:val="24"/>
        </w:rPr>
        <w:t xml:space="preserve"> </w:t>
      </w:r>
      <w:r w:rsidR="004B4865" w:rsidRPr="00CD2A9B">
        <w:rPr>
          <w:rFonts w:ascii="Times New Roman" w:hAnsi="Times New Roman" w:cs="Times New Roman"/>
          <w:sz w:val="24"/>
          <w:szCs w:val="24"/>
        </w:rPr>
        <w:t>was instructed again and given another practice block</w:t>
      </w:r>
      <w:r w:rsidR="00291A2F" w:rsidRPr="00CD2A9B">
        <w:rPr>
          <w:rFonts w:ascii="Times New Roman" w:hAnsi="Times New Roman" w:cs="Times New Roman"/>
          <w:sz w:val="24"/>
          <w:szCs w:val="24"/>
        </w:rPr>
        <w:t xml:space="preserve"> (2 children in the incongruent-first condition, 2 in the congruent-first condition)</w:t>
      </w:r>
      <w:r w:rsidR="004B4865" w:rsidRPr="00CD2A9B">
        <w:rPr>
          <w:rFonts w:ascii="Times New Roman" w:hAnsi="Times New Roman" w:cs="Times New Roman"/>
          <w:sz w:val="24"/>
          <w:szCs w:val="24"/>
        </w:rPr>
        <w:t xml:space="preserve">. </w:t>
      </w:r>
      <w:r w:rsidR="00CD62E8" w:rsidRPr="00CD2A9B">
        <w:rPr>
          <w:rFonts w:ascii="Times New Roman" w:hAnsi="Times New Roman" w:cs="Times New Roman"/>
          <w:sz w:val="24"/>
          <w:szCs w:val="24"/>
        </w:rPr>
        <w:t>No parti</w:t>
      </w:r>
      <w:r w:rsidR="00A6262B" w:rsidRPr="00CD2A9B">
        <w:rPr>
          <w:rFonts w:ascii="Times New Roman" w:hAnsi="Times New Roman" w:cs="Times New Roman"/>
          <w:sz w:val="24"/>
          <w:szCs w:val="24"/>
        </w:rPr>
        <w:t xml:space="preserve">cipant in this study failed </w:t>
      </w:r>
      <w:r w:rsidR="00BF2A72" w:rsidRPr="00CD2A9B">
        <w:rPr>
          <w:rFonts w:ascii="Times New Roman" w:hAnsi="Times New Roman" w:cs="Times New Roman"/>
          <w:sz w:val="24"/>
          <w:szCs w:val="24"/>
        </w:rPr>
        <w:t xml:space="preserve">to </w:t>
      </w:r>
      <w:r w:rsidR="004B4865" w:rsidRPr="00CD2A9B">
        <w:rPr>
          <w:rFonts w:ascii="Times New Roman" w:hAnsi="Times New Roman" w:cs="Times New Roman"/>
          <w:sz w:val="24"/>
          <w:szCs w:val="24"/>
        </w:rPr>
        <w:t>pass</w:t>
      </w:r>
      <w:r w:rsidR="00CD62E8" w:rsidRPr="00CD2A9B">
        <w:rPr>
          <w:rFonts w:ascii="Times New Roman" w:hAnsi="Times New Roman" w:cs="Times New Roman"/>
          <w:sz w:val="24"/>
          <w:szCs w:val="24"/>
        </w:rPr>
        <w:t xml:space="preserve"> </w:t>
      </w:r>
      <w:r w:rsidR="00BF2A72" w:rsidRPr="00CD2A9B">
        <w:rPr>
          <w:rFonts w:ascii="Times New Roman" w:hAnsi="Times New Roman" w:cs="Times New Roman"/>
          <w:sz w:val="24"/>
          <w:szCs w:val="24"/>
        </w:rPr>
        <w:t xml:space="preserve">the </w:t>
      </w:r>
      <w:r w:rsidR="00CD62E8" w:rsidRPr="00CD2A9B">
        <w:rPr>
          <w:rFonts w:ascii="Times New Roman" w:hAnsi="Times New Roman" w:cs="Times New Roman"/>
          <w:sz w:val="24"/>
          <w:szCs w:val="24"/>
        </w:rPr>
        <w:t xml:space="preserve">practice. </w:t>
      </w:r>
      <w:r w:rsidR="004B4865" w:rsidRPr="00CD2A9B">
        <w:rPr>
          <w:rFonts w:ascii="Times New Roman" w:hAnsi="Times New Roman" w:cs="Times New Roman"/>
          <w:sz w:val="24"/>
          <w:szCs w:val="24"/>
        </w:rPr>
        <w:t>The congruent and incon</w:t>
      </w:r>
      <w:r w:rsidR="00500314" w:rsidRPr="00CD2A9B">
        <w:rPr>
          <w:rFonts w:ascii="Times New Roman" w:hAnsi="Times New Roman" w:cs="Times New Roman"/>
          <w:sz w:val="24"/>
          <w:szCs w:val="24"/>
        </w:rPr>
        <w:t>gruent test blocks consisted of</w:t>
      </w:r>
      <w:r w:rsidR="00CD62E8" w:rsidRPr="00CD2A9B">
        <w:rPr>
          <w:rFonts w:ascii="Times New Roman" w:hAnsi="Times New Roman" w:cs="Times New Roman"/>
          <w:sz w:val="24"/>
          <w:szCs w:val="24"/>
        </w:rPr>
        <w:t xml:space="preserve"> 12 trials </w:t>
      </w:r>
      <w:r w:rsidR="004B4865" w:rsidRPr="00CD2A9B">
        <w:rPr>
          <w:rFonts w:ascii="Times New Roman" w:hAnsi="Times New Roman" w:cs="Times New Roman"/>
          <w:sz w:val="24"/>
          <w:szCs w:val="24"/>
        </w:rPr>
        <w:t>each</w:t>
      </w:r>
      <w:r w:rsidR="00500314" w:rsidRPr="00CD2A9B">
        <w:rPr>
          <w:rFonts w:ascii="Times New Roman" w:hAnsi="Times New Roman" w:cs="Times New Roman"/>
          <w:sz w:val="24"/>
          <w:szCs w:val="24"/>
        </w:rPr>
        <w:t>. Trials in each block were</w:t>
      </w:r>
      <w:r w:rsidR="004B4865" w:rsidRPr="00CD2A9B">
        <w:rPr>
          <w:rFonts w:ascii="Times New Roman" w:hAnsi="Times New Roman" w:cs="Times New Roman"/>
          <w:sz w:val="24"/>
          <w:szCs w:val="24"/>
        </w:rPr>
        <w:t xml:space="preserve"> presented in the same pseudo random order to each child. </w:t>
      </w:r>
    </w:p>
    <w:p w:rsidR="008A0390" w:rsidRPr="00CD2A9B" w:rsidRDefault="008A0390" w:rsidP="00826F83">
      <w:pPr>
        <w:spacing w:after="0" w:line="480" w:lineRule="auto"/>
        <w:jc w:val="center"/>
        <w:rPr>
          <w:rFonts w:ascii="Times New Roman" w:hAnsi="Times New Roman" w:cs="Times New Roman"/>
          <w:sz w:val="24"/>
          <w:szCs w:val="24"/>
        </w:rPr>
      </w:pPr>
      <w:r w:rsidRPr="00CD2A9B">
        <w:rPr>
          <w:rFonts w:ascii="Times New Roman" w:hAnsi="Times New Roman" w:cs="Times New Roman"/>
          <w:b/>
          <w:sz w:val="24"/>
          <w:szCs w:val="24"/>
        </w:rPr>
        <w:t>Results</w:t>
      </w:r>
    </w:p>
    <w:p w:rsidR="008A0390" w:rsidRPr="00CD2A9B" w:rsidRDefault="008A0390" w:rsidP="00826F83">
      <w:pPr>
        <w:spacing w:after="0" w:line="480" w:lineRule="auto"/>
        <w:rPr>
          <w:rFonts w:ascii="Times New Roman" w:hAnsi="Times New Roman" w:cs="Times New Roman"/>
          <w:sz w:val="24"/>
          <w:szCs w:val="24"/>
        </w:rPr>
      </w:pPr>
      <w:r w:rsidRPr="00CD2A9B">
        <w:rPr>
          <w:rFonts w:ascii="Times New Roman" w:hAnsi="Times New Roman" w:cs="Times New Roman"/>
          <w:sz w:val="24"/>
          <w:szCs w:val="24"/>
        </w:rPr>
        <w:t>The two depend</w:t>
      </w:r>
      <w:r w:rsidR="00F04A85" w:rsidRPr="00CD2A9B">
        <w:rPr>
          <w:rFonts w:ascii="Times New Roman" w:hAnsi="Times New Roman" w:cs="Times New Roman"/>
          <w:sz w:val="24"/>
          <w:szCs w:val="24"/>
        </w:rPr>
        <w:t>e</w:t>
      </w:r>
      <w:r w:rsidRPr="00CD2A9B">
        <w:rPr>
          <w:rFonts w:ascii="Times New Roman" w:hAnsi="Times New Roman" w:cs="Times New Roman"/>
          <w:sz w:val="24"/>
          <w:szCs w:val="24"/>
        </w:rPr>
        <w:t xml:space="preserve">nt measures were </w:t>
      </w:r>
      <w:r w:rsidR="007D0CB2" w:rsidRPr="00CD2A9B">
        <w:rPr>
          <w:rFonts w:ascii="Times New Roman" w:hAnsi="Times New Roman" w:cs="Times New Roman"/>
          <w:sz w:val="24"/>
          <w:szCs w:val="24"/>
        </w:rPr>
        <w:t>speed (</w:t>
      </w:r>
      <w:r w:rsidRPr="00CD2A9B">
        <w:rPr>
          <w:rFonts w:ascii="Times New Roman" w:hAnsi="Times New Roman" w:cs="Times New Roman"/>
          <w:sz w:val="24"/>
          <w:szCs w:val="24"/>
        </w:rPr>
        <w:t>reaction time</w:t>
      </w:r>
      <w:r w:rsidR="007D0CB2" w:rsidRPr="00CD2A9B">
        <w:rPr>
          <w:rFonts w:ascii="Times New Roman" w:hAnsi="Times New Roman" w:cs="Times New Roman"/>
          <w:sz w:val="24"/>
          <w:szCs w:val="24"/>
        </w:rPr>
        <w:t xml:space="preserve"> [RT])</w:t>
      </w:r>
      <w:r w:rsidRPr="00CD2A9B">
        <w:rPr>
          <w:rFonts w:ascii="Times New Roman" w:hAnsi="Times New Roman" w:cs="Times New Roman"/>
          <w:sz w:val="24"/>
          <w:szCs w:val="24"/>
        </w:rPr>
        <w:t xml:space="preserve"> and</w:t>
      </w:r>
      <w:r w:rsidR="00F04A85" w:rsidRPr="00CD2A9B">
        <w:rPr>
          <w:rFonts w:ascii="Times New Roman" w:hAnsi="Times New Roman" w:cs="Times New Roman"/>
          <w:sz w:val="24"/>
          <w:szCs w:val="24"/>
        </w:rPr>
        <w:t xml:space="preserve"> accuracy (</w:t>
      </w:r>
      <w:r w:rsidR="007D0CB2" w:rsidRPr="00CD2A9B">
        <w:rPr>
          <w:rFonts w:ascii="Times New Roman" w:hAnsi="Times New Roman" w:cs="Times New Roman"/>
          <w:sz w:val="24"/>
          <w:szCs w:val="24"/>
        </w:rPr>
        <w:t>percentage of correct responses)</w:t>
      </w:r>
      <w:r w:rsidRPr="00CD2A9B">
        <w:rPr>
          <w:rFonts w:ascii="Times New Roman" w:hAnsi="Times New Roman" w:cs="Times New Roman"/>
          <w:sz w:val="24"/>
          <w:szCs w:val="24"/>
        </w:rPr>
        <w:t xml:space="preserve">. </w:t>
      </w:r>
      <w:r w:rsidR="00F04A85" w:rsidRPr="00CD2A9B">
        <w:rPr>
          <w:rFonts w:ascii="Times New Roman" w:hAnsi="Times New Roman" w:cs="Times New Roman"/>
          <w:sz w:val="24"/>
          <w:szCs w:val="24"/>
        </w:rPr>
        <w:t xml:space="preserve"> </w:t>
      </w:r>
      <w:r w:rsidR="00500314" w:rsidRPr="00CD2A9B">
        <w:rPr>
          <w:rFonts w:ascii="Times New Roman" w:hAnsi="Times New Roman" w:cs="Times New Roman"/>
          <w:sz w:val="24"/>
          <w:szCs w:val="24"/>
        </w:rPr>
        <w:t xml:space="preserve">Trials with </w:t>
      </w:r>
      <w:r w:rsidRPr="00CD2A9B">
        <w:rPr>
          <w:rFonts w:ascii="Times New Roman" w:hAnsi="Times New Roman" w:cs="Times New Roman"/>
          <w:sz w:val="24"/>
          <w:szCs w:val="24"/>
        </w:rPr>
        <w:t>R</w:t>
      </w:r>
      <w:r w:rsidR="00271F40" w:rsidRPr="00CD2A9B">
        <w:rPr>
          <w:rFonts w:ascii="Times New Roman" w:hAnsi="Times New Roman" w:cs="Times New Roman"/>
          <w:sz w:val="24"/>
          <w:szCs w:val="24"/>
        </w:rPr>
        <w:t>T</w:t>
      </w:r>
      <w:r w:rsidRPr="00CD2A9B">
        <w:rPr>
          <w:rFonts w:ascii="Times New Roman" w:hAnsi="Times New Roman" w:cs="Times New Roman"/>
          <w:sz w:val="24"/>
          <w:szCs w:val="24"/>
        </w:rPr>
        <w:t>s faster than 2</w:t>
      </w:r>
      <w:r w:rsidR="00F04A85" w:rsidRPr="00CD2A9B">
        <w:rPr>
          <w:rFonts w:ascii="Times New Roman" w:hAnsi="Times New Roman" w:cs="Times New Roman"/>
          <w:sz w:val="24"/>
          <w:szCs w:val="24"/>
        </w:rPr>
        <w:t>5</w:t>
      </w:r>
      <w:r w:rsidR="00500314" w:rsidRPr="00CD2A9B">
        <w:rPr>
          <w:rFonts w:ascii="Times New Roman" w:hAnsi="Times New Roman" w:cs="Times New Roman"/>
          <w:sz w:val="24"/>
          <w:szCs w:val="24"/>
        </w:rPr>
        <w:t xml:space="preserve">0 </w:t>
      </w:r>
      <w:proofErr w:type="spellStart"/>
      <w:r w:rsidR="00500314" w:rsidRPr="00CD2A9B">
        <w:rPr>
          <w:rFonts w:ascii="Times New Roman" w:hAnsi="Times New Roman" w:cs="Times New Roman"/>
          <w:sz w:val="24"/>
          <w:szCs w:val="24"/>
        </w:rPr>
        <w:t>ms</w:t>
      </w:r>
      <w:proofErr w:type="spellEnd"/>
      <w:r w:rsidR="00500314" w:rsidRPr="00CD2A9B">
        <w:rPr>
          <w:rFonts w:ascii="Times New Roman" w:hAnsi="Times New Roman" w:cs="Times New Roman"/>
          <w:sz w:val="24"/>
          <w:szCs w:val="24"/>
        </w:rPr>
        <w:t xml:space="preserve"> were excluded</w:t>
      </w:r>
      <w:r w:rsidRPr="00CD2A9B">
        <w:rPr>
          <w:rFonts w:ascii="Times New Roman" w:hAnsi="Times New Roman" w:cs="Times New Roman"/>
          <w:sz w:val="24"/>
          <w:szCs w:val="24"/>
        </w:rPr>
        <w:t xml:space="preserve"> </w:t>
      </w:r>
      <w:r w:rsidR="005A41B1">
        <w:rPr>
          <w:rFonts w:ascii="Times New Roman" w:hAnsi="Times New Roman" w:cs="Times New Roman"/>
          <w:sz w:val="24"/>
          <w:szCs w:val="24"/>
        </w:rPr>
        <w:t>for being</w:t>
      </w:r>
      <w:r w:rsidRPr="00CD2A9B">
        <w:rPr>
          <w:rFonts w:ascii="Times New Roman" w:hAnsi="Times New Roman" w:cs="Times New Roman"/>
          <w:sz w:val="24"/>
          <w:szCs w:val="24"/>
        </w:rPr>
        <w:t xml:space="preserve"> </w:t>
      </w:r>
      <w:r w:rsidR="00271F40" w:rsidRPr="00CD2A9B">
        <w:rPr>
          <w:rFonts w:ascii="Times New Roman" w:hAnsi="Times New Roman" w:cs="Times New Roman"/>
          <w:sz w:val="24"/>
          <w:szCs w:val="24"/>
        </w:rPr>
        <w:t xml:space="preserve">too fast to </w:t>
      </w:r>
      <w:r w:rsidR="005A41B1">
        <w:rPr>
          <w:rFonts w:ascii="Times New Roman" w:hAnsi="Times New Roman" w:cs="Times New Roman"/>
          <w:sz w:val="24"/>
          <w:szCs w:val="24"/>
        </w:rPr>
        <w:t>have been</w:t>
      </w:r>
      <w:r w:rsidR="00271F40" w:rsidRPr="00CD2A9B">
        <w:rPr>
          <w:rFonts w:ascii="Times New Roman" w:hAnsi="Times New Roman" w:cs="Times New Roman"/>
          <w:sz w:val="24"/>
          <w:szCs w:val="24"/>
        </w:rPr>
        <w:t xml:space="preserve"> in response </w:t>
      </w:r>
      <w:r w:rsidR="00B01A85" w:rsidRPr="00CD2A9B">
        <w:rPr>
          <w:rFonts w:ascii="Times New Roman" w:hAnsi="Times New Roman" w:cs="Times New Roman"/>
          <w:sz w:val="24"/>
          <w:szCs w:val="24"/>
        </w:rPr>
        <w:t>to the stimulus (</w:t>
      </w:r>
      <w:r w:rsidR="00500314" w:rsidRPr="00CD2A9B">
        <w:rPr>
          <w:rFonts w:ascii="Times New Roman" w:hAnsi="Times New Roman" w:cs="Times New Roman"/>
          <w:sz w:val="24"/>
          <w:szCs w:val="24"/>
        </w:rPr>
        <w:t xml:space="preserve">resulted in </w:t>
      </w:r>
      <w:r w:rsidR="00B01A85" w:rsidRPr="00CD2A9B">
        <w:rPr>
          <w:rFonts w:ascii="Times New Roman" w:hAnsi="Times New Roman" w:cs="Times New Roman"/>
          <w:sz w:val="24"/>
          <w:szCs w:val="24"/>
        </w:rPr>
        <w:t>5 trials</w:t>
      </w:r>
      <w:r w:rsidR="00500314" w:rsidRPr="00CD2A9B">
        <w:rPr>
          <w:rFonts w:ascii="Times New Roman" w:hAnsi="Times New Roman" w:cs="Times New Roman"/>
          <w:sz w:val="24"/>
          <w:szCs w:val="24"/>
        </w:rPr>
        <w:t xml:space="preserve"> being excluded</w:t>
      </w:r>
      <w:r w:rsidR="00B01A85" w:rsidRPr="00CD2A9B">
        <w:rPr>
          <w:rFonts w:ascii="Times New Roman" w:hAnsi="Times New Roman" w:cs="Times New Roman"/>
          <w:sz w:val="24"/>
          <w:szCs w:val="24"/>
        </w:rPr>
        <w:t>).</w:t>
      </w:r>
      <w:r w:rsidR="00271F40" w:rsidRPr="00CD2A9B">
        <w:rPr>
          <w:rFonts w:ascii="Times New Roman" w:hAnsi="Times New Roman" w:cs="Times New Roman"/>
          <w:color w:val="FF0000"/>
          <w:sz w:val="24"/>
          <w:szCs w:val="24"/>
        </w:rPr>
        <w:t xml:space="preserve">  </w:t>
      </w:r>
      <w:r w:rsidRPr="00CD2A9B">
        <w:rPr>
          <w:rFonts w:ascii="Times New Roman" w:hAnsi="Times New Roman" w:cs="Times New Roman"/>
          <w:sz w:val="24"/>
          <w:szCs w:val="24"/>
        </w:rPr>
        <w:t>R</w:t>
      </w:r>
      <w:r w:rsidR="00271F40" w:rsidRPr="00CD2A9B">
        <w:rPr>
          <w:rFonts w:ascii="Times New Roman" w:hAnsi="Times New Roman" w:cs="Times New Roman"/>
          <w:sz w:val="24"/>
          <w:szCs w:val="24"/>
        </w:rPr>
        <w:t>T</w:t>
      </w:r>
      <w:r w:rsidRPr="00CD2A9B">
        <w:rPr>
          <w:rFonts w:ascii="Times New Roman" w:hAnsi="Times New Roman" w:cs="Times New Roman"/>
          <w:sz w:val="24"/>
          <w:szCs w:val="24"/>
        </w:rPr>
        <w:t>s 2 standard dev</w:t>
      </w:r>
      <w:r w:rsidR="00500314" w:rsidRPr="00CD2A9B">
        <w:rPr>
          <w:rFonts w:ascii="Times New Roman" w:hAnsi="Times New Roman" w:cs="Times New Roman"/>
          <w:sz w:val="24"/>
          <w:szCs w:val="24"/>
        </w:rPr>
        <w:t>iations above or below the mean</w:t>
      </w:r>
      <w:r w:rsidRPr="00CD2A9B">
        <w:rPr>
          <w:rFonts w:ascii="Times New Roman" w:hAnsi="Times New Roman" w:cs="Times New Roman"/>
          <w:sz w:val="24"/>
          <w:szCs w:val="24"/>
        </w:rPr>
        <w:t xml:space="preserve"> were also excluded from analyses because the</w:t>
      </w:r>
      <w:r w:rsidR="00271F40" w:rsidRPr="00CD2A9B">
        <w:rPr>
          <w:rFonts w:ascii="Times New Roman" w:hAnsi="Times New Roman" w:cs="Times New Roman"/>
          <w:sz w:val="24"/>
          <w:szCs w:val="24"/>
        </w:rPr>
        <w:t>y</w:t>
      </w:r>
      <w:r w:rsidR="003E4199" w:rsidRPr="00CD2A9B">
        <w:rPr>
          <w:rFonts w:ascii="Times New Roman" w:hAnsi="Times New Roman" w:cs="Times New Roman"/>
          <w:sz w:val="24"/>
          <w:szCs w:val="24"/>
        </w:rPr>
        <w:t xml:space="preserve"> were outliers (3 trials</w:t>
      </w:r>
      <w:r w:rsidR="005A41B1">
        <w:rPr>
          <w:rFonts w:ascii="Times New Roman" w:hAnsi="Times New Roman" w:cs="Times New Roman"/>
          <w:sz w:val="24"/>
          <w:szCs w:val="24"/>
        </w:rPr>
        <w:t xml:space="preserve"> excluded</w:t>
      </w:r>
      <w:r w:rsidR="003E4199" w:rsidRPr="00CD2A9B">
        <w:rPr>
          <w:rFonts w:ascii="Times New Roman" w:hAnsi="Times New Roman" w:cs="Times New Roman"/>
          <w:sz w:val="24"/>
          <w:szCs w:val="24"/>
        </w:rPr>
        <w:t>)</w:t>
      </w:r>
      <w:r w:rsidR="003E4199" w:rsidRPr="00CD2A9B">
        <w:rPr>
          <w:rFonts w:ascii="Times New Roman" w:hAnsi="Times New Roman" w:cs="Times New Roman"/>
          <w:color w:val="FF0000"/>
          <w:sz w:val="24"/>
          <w:szCs w:val="24"/>
        </w:rPr>
        <w:t>.</w:t>
      </w:r>
      <w:r w:rsidRPr="00CD2A9B">
        <w:rPr>
          <w:rFonts w:ascii="Times New Roman" w:hAnsi="Times New Roman" w:cs="Times New Roman"/>
          <w:color w:val="FF0000"/>
          <w:sz w:val="24"/>
          <w:szCs w:val="24"/>
        </w:rPr>
        <w:t xml:space="preserve"> </w:t>
      </w:r>
      <w:r w:rsidRPr="00CD2A9B">
        <w:rPr>
          <w:rFonts w:ascii="Times New Roman" w:hAnsi="Times New Roman" w:cs="Times New Roman"/>
          <w:sz w:val="24"/>
          <w:szCs w:val="24"/>
        </w:rPr>
        <w:t xml:space="preserve">Percentage of correct responses was calculated by dividing the correct responses by the total number of responses (excluding the aforementioned two exceptions). </w:t>
      </w:r>
      <w:r w:rsidR="00271F40" w:rsidRPr="00CD2A9B">
        <w:rPr>
          <w:rFonts w:ascii="Times New Roman" w:hAnsi="Times New Roman" w:cs="Times New Roman"/>
          <w:sz w:val="24"/>
          <w:szCs w:val="24"/>
        </w:rPr>
        <w:t xml:space="preserve"> Only correct trials were used in calculating a child’s mean RT in a test block.</w:t>
      </w:r>
    </w:p>
    <w:p w:rsidR="008807DB" w:rsidRDefault="008807DB">
      <w:pPr>
        <w:rPr>
          <w:rFonts w:ascii="Times New Roman" w:hAnsi="Times New Roman" w:cs="Times New Roman"/>
          <w:b/>
          <w:sz w:val="24"/>
          <w:szCs w:val="24"/>
        </w:rPr>
      </w:pPr>
      <w:r>
        <w:rPr>
          <w:rFonts w:ascii="Times New Roman" w:hAnsi="Times New Roman" w:cs="Times New Roman"/>
          <w:b/>
          <w:sz w:val="24"/>
          <w:szCs w:val="24"/>
        </w:rPr>
        <w:br w:type="page"/>
      </w:r>
    </w:p>
    <w:p w:rsidR="00500314" w:rsidRPr="00CD2A9B" w:rsidRDefault="00500314" w:rsidP="00826F83">
      <w:pPr>
        <w:spacing w:after="0" w:line="480" w:lineRule="auto"/>
        <w:rPr>
          <w:rFonts w:ascii="Times New Roman" w:hAnsi="Times New Roman" w:cs="Times New Roman"/>
          <w:b/>
          <w:sz w:val="24"/>
          <w:szCs w:val="24"/>
        </w:rPr>
      </w:pPr>
      <w:r w:rsidRPr="00CD2A9B">
        <w:rPr>
          <w:rFonts w:ascii="Times New Roman" w:hAnsi="Times New Roman" w:cs="Times New Roman"/>
          <w:b/>
          <w:sz w:val="24"/>
          <w:szCs w:val="24"/>
        </w:rPr>
        <w:lastRenderedPageBreak/>
        <w:t>Results for Speed of Responding</w:t>
      </w:r>
    </w:p>
    <w:p w:rsidR="008A0390" w:rsidRPr="00CD2A9B" w:rsidRDefault="008A0390" w:rsidP="00826F83">
      <w:pPr>
        <w:spacing w:after="0" w:line="480" w:lineRule="auto"/>
        <w:ind w:firstLine="720"/>
        <w:rPr>
          <w:rFonts w:ascii="Times New Roman" w:hAnsi="Times New Roman" w:cs="Times New Roman"/>
          <w:color w:val="FF0000"/>
          <w:sz w:val="24"/>
          <w:szCs w:val="24"/>
        </w:rPr>
      </w:pPr>
      <w:r w:rsidRPr="00CD2A9B">
        <w:rPr>
          <w:rFonts w:ascii="Times New Roman" w:hAnsi="Times New Roman" w:cs="Times New Roman"/>
          <w:sz w:val="24"/>
          <w:szCs w:val="24"/>
        </w:rPr>
        <w:t xml:space="preserve">A one-way ANOVA showed no significant difference between </w:t>
      </w:r>
      <w:r w:rsidR="00271F40" w:rsidRPr="00CD2A9B">
        <w:rPr>
          <w:rFonts w:ascii="Times New Roman" w:hAnsi="Times New Roman" w:cs="Times New Roman"/>
          <w:sz w:val="24"/>
          <w:szCs w:val="24"/>
        </w:rPr>
        <w:t xml:space="preserve">the RTs during </w:t>
      </w:r>
      <w:r w:rsidRPr="00CD2A9B">
        <w:rPr>
          <w:rFonts w:ascii="Times New Roman" w:hAnsi="Times New Roman" w:cs="Times New Roman"/>
          <w:sz w:val="24"/>
          <w:szCs w:val="24"/>
        </w:rPr>
        <w:t>button practice of the</w:t>
      </w:r>
      <w:r w:rsidR="00271F40" w:rsidRPr="00CD2A9B">
        <w:rPr>
          <w:rFonts w:ascii="Times New Roman" w:hAnsi="Times New Roman" w:cs="Times New Roman"/>
          <w:sz w:val="24"/>
          <w:szCs w:val="24"/>
        </w:rPr>
        <w:t xml:space="preserve"> children who received the</w:t>
      </w:r>
      <w:r w:rsidRPr="00CD2A9B">
        <w:rPr>
          <w:rFonts w:ascii="Times New Roman" w:hAnsi="Times New Roman" w:cs="Times New Roman"/>
          <w:sz w:val="24"/>
          <w:szCs w:val="24"/>
        </w:rPr>
        <w:t xml:space="preserve"> incongruent </w:t>
      </w:r>
      <w:r w:rsidR="00AA5081" w:rsidRPr="00CD2A9B">
        <w:rPr>
          <w:rFonts w:ascii="Times New Roman" w:hAnsi="Times New Roman" w:cs="Times New Roman"/>
          <w:sz w:val="24"/>
          <w:szCs w:val="24"/>
        </w:rPr>
        <w:t xml:space="preserve">block </w:t>
      </w:r>
      <w:r w:rsidRPr="00CD2A9B">
        <w:rPr>
          <w:rFonts w:ascii="Times New Roman" w:hAnsi="Times New Roman" w:cs="Times New Roman"/>
          <w:sz w:val="24"/>
          <w:szCs w:val="24"/>
        </w:rPr>
        <w:t xml:space="preserve">first </w:t>
      </w:r>
      <w:r w:rsidR="00271F40" w:rsidRPr="00CD2A9B">
        <w:rPr>
          <w:rFonts w:ascii="Times New Roman" w:hAnsi="Times New Roman" w:cs="Times New Roman"/>
          <w:sz w:val="24"/>
          <w:szCs w:val="24"/>
        </w:rPr>
        <w:t>and the children who received the</w:t>
      </w:r>
      <w:r w:rsidRPr="00CD2A9B">
        <w:rPr>
          <w:rFonts w:ascii="Times New Roman" w:hAnsi="Times New Roman" w:cs="Times New Roman"/>
          <w:sz w:val="24"/>
          <w:szCs w:val="24"/>
        </w:rPr>
        <w:t xml:space="preserve"> congruent </w:t>
      </w:r>
      <w:r w:rsidR="00AA5081" w:rsidRPr="00CD2A9B">
        <w:rPr>
          <w:rFonts w:ascii="Times New Roman" w:hAnsi="Times New Roman" w:cs="Times New Roman"/>
          <w:sz w:val="24"/>
          <w:szCs w:val="24"/>
        </w:rPr>
        <w:t xml:space="preserve">block </w:t>
      </w:r>
      <w:r w:rsidRPr="00CD2A9B">
        <w:rPr>
          <w:rFonts w:ascii="Times New Roman" w:hAnsi="Times New Roman" w:cs="Times New Roman"/>
          <w:sz w:val="24"/>
          <w:szCs w:val="24"/>
        </w:rPr>
        <w:t xml:space="preserve">first: </w:t>
      </w:r>
      <w:r w:rsidRPr="00CD2A9B">
        <w:rPr>
          <w:rFonts w:ascii="Times New Roman" w:hAnsi="Times New Roman" w:cs="Times New Roman"/>
          <w:i/>
          <w:sz w:val="24"/>
          <w:szCs w:val="24"/>
        </w:rPr>
        <w:t>F</w:t>
      </w:r>
      <w:r w:rsidRPr="00CD2A9B">
        <w:rPr>
          <w:rFonts w:ascii="Times New Roman" w:hAnsi="Times New Roman" w:cs="Times New Roman"/>
          <w:sz w:val="24"/>
          <w:szCs w:val="24"/>
        </w:rPr>
        <w:t xml:space="preserve">(1, 92)=0.068, </w:t>
      </w:r>
      <w:r w:rsidR="00F42B0F">
        <w:rPr>
          <w:rFonts w:ascii="Times New Roman" w:hAnsi="Times New Roman" w:cs="Times New Roman"/>
          <w:sz w:val="24"/>
          <w:szCs w:val="24"/>
        </w:rPr>
        <w:t>ns</w:t>
      </w:r>
      <w:r w:rsidRPr="00CD2A9B">
        <w:rPr>
          <w:rFonts w:ascii="Times New Roman" w:hAnsi="Times New Roman" w:cs="Times New Roman"/>
          <w:sz w:val="24"/>
          <w:szCs w:val="24"/>
        </w:rPr>
        <w:t xml:space="preserve">. There was also no significant difference between the button practice baseline RTs of </w:t>
      </w:r>
      <w:r w:rsidR="00500314" w:rsidRPr="00CD2A9B">
        <w:rPr>
          <w:rFonts w:ascii="Times New Roman" w:hAnsi="Times New Roman" w:cs="Times New Roman"/>
          <w:sz w:val="24"/>
          <w:szCs w:val="24"/>
        </w:rPr>
        <w:t>boys and girls</w:t>
      </w:r>
      <w:r w:rsidRPr="00CD2A9B">
        <w:rPr>
          <w:rFonts w:ascii="Times New Roman" w:hAnsi="Times New Roman" w:cs="Times New Roman"/>
          <w:sz w:val="24"/>
          <w:szCs w:val="24"/>
        </w:rPr>
        <w:t xml:space="preserve">: </w:t>
      </w:r>
      <w:proofErr w:type="gramStart"/>
      <w:r w:rsidRPr="00CD2A9B">
        <w:rPr>
          <w:rFonts w:ascii="Times New Roman" w:hAnsi="Times New Roman" w:cs="Times New Roman"/>
          <w:i/>
          <w:sz w:val="24"/>
          <w:szCs w:val="24"/>
        </w:rPr>
        <w:t>F</w:t>
      </w:r>
      <w:r w:rsidRPr="00CD2A9B">
        <w:rPr>
          <w:rFonts w:ascii="Times New Roman" w:hAnsi="Times New Roman" w:cs="Times New Roman"/>
          <w:sz w:val="24"/>
          <w:szCs w:val="24"/>
        </w:rPr>
        <w:t>(</w:t>
      </w:r>
      <w:proofErr w:type="gramEnd"/>
      <w:r w:rsidRPr="00CD2A9B">
        <w:rPr>
          <w:rFonts w:ascii="Times New Roman" w:hAnsi="Times New Roman" w:cs="Times New Roman"/>
          <w:sz w:val="24"/>
          <w:szCs w:val="24"/>
        </w:rPr>
        <w:t xml:space="preserve">1,93)=0.548, </w:t>
      </w:r>
      <w:r w:rsidR="00F42B0F">
        <w:rPr>
          <w:rFonts w:ascii="Times New Roman" w:hAnsi="Times New Roman" w:cs="Times New Roman"/>
          <w:sz w:val="24"/>
          <w:szCs w:val="24"/>
        </w:rPr>
        <w:t>ns</w:t>
      </w:r>
      <w:r w:rsidRPr="00CD2A9B">
        <w:rPr>
          <w:rFonts w:ascii="Times New Roman" w:hAnsi="Times New Roman" w:cs="Times New Roman"/>
          <w:sz w:val="24"/>
          <w:szCs w:val="24"/>
        </w:rPr>
        <w:t xml:space="preserve">. </w:t>
      </w:r>
      <w:r w:rsidR="00500314" w:rsidRPr="00CD2A9B">
        <w:rPr>
          <w:rFonts w:ascii="Times New Roman" w:hAnsi="Times New Roman" w:cs="Times New Roman"/>
          <w:sz w:val="24"/>
          <w:szCs w:val="24"/>
        </w:rPr>
        <w:t>The button practice data show that the baseline RT’s of the two groups did not differ</w:t>
      </w:r>
      <w:r w:rsidR="000A744A" w:rsidRPr="00CD2A9B">
        <w:rPr>
          <w:rFonts w:ascii="Times New Roman" w:hAnsi="Times New Roman" w:cs="Times New Roman"/>
          <w:sz w:val="24"/>
          <w:szCs w:val="24"/>
        </w:rPr>
        <w:t>.</w:t>
      </w:r>
    </w:p>
    <w:p w:rsidR="00BE3AD0" w:rsidRPr="00CD2A9B" w:rsidRDefault="008A0390"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 xml:space="preserve">A paired </w:t>
      </w:r>
      <w:r w:rsidR="00500314" w:rsidRPr="00CD2A9B">
        <w:rPr>
          <w:rFonts w:ascii="Times New Roman" w:hAnsi="Times New Roman" w:cs="Times New Roman"/>
          <w:sz w:val="24"/>
          <w:szCs w:val="24"/>
        </w:rPr>
        <w:t>(i.e.</w:t>
      </w:r>
      <w:r w:rsidR="005F07DA" w:rsidRPr="00CD2A9B">
        <w:rPr>
          <w:rFonts w:ascii="Times New Roman" w:hAnsi="Times New Roman" w:cs="Times New Roman"/>
          <w:sz w:val="24"/>
          <w:szCs w:val="24"/>
        </w:rPr>
        <w:t xml:space="preserve"> within-subject) </w:t>
      </w:r>
      <w:r w:rsidRPr="00CD2A9B">
        <w:rPr>
          <w:rFonts w:ascii="Times New Roman" w:hAnsi="Times New Roman" w:cs="Times New Roman"/>
          <w:sz w:val="24"/>
          <w:szCs w:val="24"/>
        </w:rPr>
        <w:t xml:space="preserve">t-test was conducted to compare the differences in RTs between the congruent </w:t>
      </w:r>
      <w:r w:rsidR="00AA5081" w:rsidRPr="00CD2A9B">
        <w:rPr>
          <w:rFonts w:ascii="Times New Roman" w:hAnsi="Times New Roman" w:cs="Times New Roman"/>
          <w:sz w:val="24"/>
          <w:szCs w:val="24"/>
        </w:rPr>
        <w:t>block</w:t>
      </w:r>
      <w:r w:rsidRPr="00CD2A9B">
        <w:rPr>
          <w:rFonts w:ascii="Times New Roman" w:hAnsi="Times New Roman" w:cs="Times New Roman"/>
          <w:sz w:val="24"/>
          <w:szCs w:val="24"/>
        </w:rPr>
        <w:t xml:space="preserve"> and incongruent</w:t>
      </w:r>
      <w:r w:rsidR="00AA5081" w:rsidRPr="00CD2A9B">
        <w:rPr>
          <w:rFonts w:ascii="Times New Roman" w:hAnsi="Times New Roman" w:cs="Times New Roman"/>
          <w:sz w:val="24"/>
          <w:szCs w:val="24"/>
        </w:rPr>
        <w:t xml:space="preserve"> block separately for each order of testing.</w:t>
      </w:r>
      <w:r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 xml:space="preserve"> For the congruent-first </w:t>
      </w:r>
      <w:proofErr w:type="gramStart"/>
      <w:r w:rsidR="00E469B2" w:rsidRPr="00CD2A9B">
        <w:rPr>
          <w:rFonts w:ascii="Times New Roman" w:hAnsi="Times New Roman" w:cs="Times New Roman"/>
          <w:sz w:val="24"/>
          <w:szCs w:val="24"/>
        </w:rPr>
        <w:t>condition  (</w:t>
      </w:r>
      <w:proofErr w:type="gramEnd"/>
      <w:r w:rsidR="00E469B2" w:rsidRPr="00CD2A9B">
        <w:rPr>
          <w:rFonts w:ascii="Times New Roman" w:hAnsi="Times New Roman" w:cs="Times New Roman"/>
          <w:sz w:val="24"/>
          <w:szCs w:val="24"/>
        </w:rPr>
        <w:t>the order usually used for the Hearts and Flowers task) RTs in the congruent block (Mean</w:t>
      </w:r>
      <w:r w:rsidR="00A16D3D"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 xml:space="preserve">596.44 </w:t>
      </w:r>
      <w:proofErr w:type="spellStart"/>
      <w:r w:rsidR="00E469B2" w:rsidRPr="00CD2A9B">
        <w:rPr>
          <w:rFonts w:ascii="Times New Roman" w:hAnsi="Times New Roman" w:cs="Times New Roman"/>
          <w:sz w:val="24"/>
          <w:szCs w:val="24"/>
        </w:rPr>
        <w:t>ms</w:t>
      </w:r>
      <w:proofErr w:type="spellEnd"/>
      <w:r w:rsidR="00E469B2" w:rsidRPr="00CD2A9B">
        <w:rPr>
          <w:rFonts w:ascii="Times New Roman" w:hAnsi="Times New Roman" w:cs="Times New Roman"/>
          <w:sz w:val="24"/>
          <w:szCs w:val="24"/>
        </w:rPr>
        <w:t>, SD</w:t>
      </w:r>
      <w:r w:rsidR="00A16D3D"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 xml:space="preserve">116.81) </w:t>
      </w:r>
      <w:r w:rsidR="0049224D" w:rsidRPr="00CD2A9B">
        <w:rPr>
          <w:rFonts w:ascii="Times New Roman" w:hAnsi="Times New Roman" w:cs="Times New Roman"/>
          <w:sz w:val="24"/>
          <w:szCs w:val="24"/>
        </w:rPr>
        <w:t xml:space="preserve">were significantly faster than in the incongruent block </w:t>
      </w:r>
      <w:r w:rsidR="00E469B2" w:rsidRPr="00CD2A9B">
        <w:rPr>
          <w:rFonts w:ascii="Times New Roman" w:hAnsi="Times New Roman" w:cs="Times New Roman"/>
          <w:sz w:val="24"/>
          <w:szCs w:val="24"/>
        </w:rPr>
        <w:t>(Mean</w:t>
      </w:r>
      <w:r w:rsidR="00A16D3D"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723.17</w:t>
      </w:r>
      <w:r w:rsidR="0049224D" w:rsidRPr="00CD2A9B">
        <w:rPr>
          <w:rFonts w:ascii="Times New Roman" w:hAnsi="Times New Roman" w:cs="Times New Roman"/>
          <w:sz w:val="24"/>
          <w:szCs w:val="24"/>
        </w:rPr>
        <w:t xml:space="preserve"> </w:t>
      </w:r>
      <w:proofErr w:type="spellStart"/>
      <w:r w:rsidR="0049224D" w:rsidRPr="00CD2A9B">
        <w:rPr>
          <w:rFonts w:ascii="Times New Roman" w:hAnsi="Times New Roman" w:cs="Times New Roman"/>
          <w:sz w:val="24"/>
          <w:szCs w:val="24"/>
        </w:rPr>
        <w:t>ms</w:t>
      </w:r>
      <w:proofErr w:type="spellEnd"/>
      <w:r w:rsidR="00E469B2" w:rsidRPr="00CD2A9B">
        <w:rPr>
          <w:rFonts w:ascii="Times New Roman" w:hAnsi="Times New Roman" w:cs="Times New Roman"/>
          <w:sz w:val="24"/>
          <w:szCs w:val="24"/>
        </w:rPr>
        <w:t>, SD</w:t>
      </w:r>
      <w:r w:rsidR="00A16D3D"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167.17); t(45)</w:t>
      </w:r>
      <w:r w:rsidR="00A16D3D"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8.571, p</w:t>
      </w:r>
      <w:r w:rsidR="00A16D3D"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 xml:space="preserve">&lt;0.001. </w:t>
      </w:r>
      <w:r w:rsidR="00AA5081" w:rsidRPr="00CD2A9B">
        <w:rPr>
          <w:rFonts w:ascii="Times New Roman" w:hAnsi="Times New Roman" w:cs="Times New Roman"/>
          <w:sz w:val="24"/>
          <w:szCs w:val="24"/>
        </w:rPr>
        <w:t>For</w:t>
      </w:r>
      <w:r w:rsidRPr="00CD2A9B">
        <w:rPr>
          <w:rFonts w:ascii="Times New Roman" w:hAnsi="Times New Roman" w:cs="Times New Roman"/>
          <w:sz w:val="24"/>
          <w:szCs w:val="24"/>
        </w:rPr>
        <w:t xml:space="preserve"> the incongruent</w:t>
      </w:r>
      <w:r w:rsidR="00AA5081" w:rsidRPr="00CD2A9B">
        <w:rPr>
          <w:rFonts w:ascii="Times New Roman" w:hAnsi="Times New Roman" w:cs="Times New Roman"/>
          <w:sz w:val="24"/>
          <w:szCs w:val="24"/>
        </w:rPr>
        <w:t>-</w:t>
      </w:r>
      <w:r w:rsidRPr="00CD2A9B">
        <w:rPr>
          <w:rFonts w:ascii="Times New Roman" w:hAnsi="Times New Roman" w:cs="Times New Roman"/>
          <w:sz w:val="24"/>
          <w:szCs w:val="24"/>
        </w:rPr>
        <w:t>first condition</w:t>
      </w:r>
      <w:proofErr w:type="gramStart"/>
      <w:r w:rsidR="0049224D" w:rsidRPr="00CD2A9B">
        <w:rPr>
          <w:rFonts w:ascii="Times New Roman" w:hAnsi="Times New Roman" w:cs="Times New Roman"/>
          <w:sz w:val="24"/>
          <w:szCs w:val="24"/>
        </w:rPr>
        <w:t>,</w:t>
      </w:r>
      <w:r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 xml:space="preserve"> RT</w:t>
      </w:r>
      <w:r w:rsidRPr="00CD2A9B">
        <w:rPr>
          <w:rFonts w:ascii="Times New Roman" w:hAnsi="Times New Roman" w:cs="Times New Roman"/>
          <w:sz w:val="24"/>
          <w:szCs w:val="24"/>
        </w:rPr>
        <w:t>s</w:t>
      </w:r>
      <w:proofErr w:type="gramEnd"/>
      <w:r w:rsidRPr="00CD2A9B">
        <w:rPr>
          <w:rFonts w:ascii="Times New Roman" w:hAnsi="Times New Roman" w:cs="Times New Roman"/>
          <w:sz w:val="24"/>
          <w:szCs w:val="24"/>
        </w:rPr>
        <w:t xml:space="preserve"> in the congruent </w:t>
      </w:r>
      <w:r w:rsidR="00E469B2" w:rsidRPr="00CD2A9B">
        <w:rPr>
          <w:rFonts w:ascii="Times New Roman" w:hAnsi="Times New Roman" w:cs="Times New Roman"/>
          <w:sz w:val="24"/>
          <w:szCs w:val="24"/>
        </w:rPr>
        <w:t xml:space="preserve">block </w:t>
      </w:r>
      <w:r w:rsidRPr="00CD2A9B">
        <w:rPr>
          <w:rFonts w:ascii="Times New Roman" w:hAnsi="Times New Roman" w:cs="Times New Roman"/>
          <w:sz w:val="24"/>
          <w:szCs w:val="24"/>
        </w:rPr>
        <w:t>(Mean</w:t>
      </w:r>
      <w:r w:rsidR="00A16D3D" w:rsidRPr="00CD2A9B">
        <w:rPr>
          <w:rFonts w:ascii="Times New Roman" w:hAnsi="Times New Roman" w:cs="Times New Roman"/>
          <w:sz w:val="24"/>
          <w:szCs w:val="24"/>
        </w:rPr>
        <w:t xml:space="preserve"> </w:t>
      </w:r>
      <w:r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Pr="00CD2A9B">
        <w:rPr>
          <w:rFonts w:ascii="Times New Roman" w:hAnsi="Times New Roman" w:cs="Times New Roman"/>
          <w:sz w:val="24"/>
          <w:szCs w:val="24"/>
        </w:rPr>
        <w:t>600.79</w:t>
      </w:r>
      <w:r w:rsidR="00E469B2" w:rsidRPr="00CD2A9B">
        <w:rPr>
          <w:rFonts w:ascii="Times New Roman" w:hAnsi="Times New Roman" w:cs="Times New Roman"/>
          <w:sz w:val="24"/>
          <w:szCs w:val="24"/>
        </w:rPr>
        <w:t xml:space="preserve"> </w:t>
      </w:r>
      <w:proofErr w:type="spellStart"/>
      <w:r w:rsidR="00E469B2" w:rsidRPr="00CD2A9B">
        <w:rPr>
          <w:rFonts w:ascii="Times New Roman" w:hAnsi="Times New Roman" w:cs="Times New Roman"/>
          <w:sz w:val="24"/>
          <w:szCs w:val="24"/>
        </w:rPr>
        <w:t>ms</w:t>
      </w:r>
      <w:proofErr w:type="spellEnd"/>
      <w:r w:rsidRPr="00CD2A9B">
        <w:rPr>
          <w:rFonts w:ascii="Times New Roman" w:hAnsi="Times New Roman" w:cs="Times New Roman"/>
          <w:sz w:val="24"/>
          <w:szCs w:val="24"/>
        </w:rPr>
        <w:t>, SD</w:t>
      </w:r>
      <w:r w:rsidR="00A16D3D" w:rsidRPr="00CD2A9B">
        <w:rPr>
          <w:rFonts w:ascii="Times New Roman" w:hAnsi="Times New Roman" w:cs="Times New Roman"/>
          <w:sz w:val="24"/>
          <w:szCs w:val="24"/>
        </w:rPr>
        <w:t xml:space="preserve"> </w:t>
      </w:r>
      <w:r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Pr="00CD2A9B">
        <w:rPr>
          <w:rFonts w:ascii="Times New Roman" w:hAnsi="Times New Roman" w:cs="Times New Roman"/>
          <w:sz w:val="24"/>
          <w:szCs w:val="24"/>
        </w:rPr>
        <w:t xml:space="preserve">138.05) </w:t>
      </w:r>
      <w:r w:rsidR="00E469B2" w:rsidRPr="00CD2A9B">
        <w:rPr>
          <w:rFonts w:ascii="Times New Roman" w:hAnsi="Times New Roman" w:cs="Times New Roman"/>
          <w:sz w:val="24"/>
          <w:szCs w:val="24"/>
        </w:rPr>
        <w:t xml:space="preserve">were </w:t>
      </w:r>
      <w:r w:rsidR="0049224D" w:rsidRPr="00CD2A9B">
        <w:rPr>
          <w:rFonts w:ascii="Times New Roman" w:hAnsi="Times New Roman" w:cs="Times New Roman"/>
          <w:sz w:val="24"/>
          <w:szCs w:val="24"/>
        </w:rPr>
        <w:t xml:space="preserve">also </w:t>
      </w:r>
      <w:r w:rsidR="00E469B2" w:rsidRPr="00CD2A9B">
        <w:rPr>
          <w:rFonts w:ascii="Times New Roman" w:hAnsi="Times New Roman" w:cs="Times New Roman"/>
          <w:sz w:val="24"/>
          <w:szCs w:val="24"/>
        </w:rPr>
        <w:t>significantly faster than in</w:t>
      </w:r>
      <w:r w:rsidRPr="00CD2A9B">
        <w:rPr>
          <w:rFonts w:ascii="Times New Roman" w:hAnsi="Times New Roman" w:cs="Times New Roman"/>
          <w:sz w:val="24"/>
          <w:szCs w:val="24"/>
        </w:rPr>
        <w:t xml:space="preserve"> </w:t>
      </w:r>
      <w:r w:rsidR="00E469B2" w:rsidRPr="00CD2A9B">
        <w:rPr>
          <w:rFonts w:ascii="Times New Roman" w:hAnsi="Times New Roman" w:cs="Times New Roman"/>
          <w:sz w:val="24"/>
          <w:szCs w:val="24"/>
        </w:rPr>
        <w:t xml:space="preserve">the </w:t>
      </w:r>
      <w:r w:rsidR="0049224D" w:rsidRPr="00CD2A9B">
        <w:rPr>
          <w:rFonts w:ascii="Times New Roman" w:hAnsi="Times New Roman" w:cs="Times New Roman"/>
          <w:sz w:val="24"/>
          <w:szCs w:val="24"/>
        </w:rPr>
        <w:t xml:space="preserve">incongruent block </w:t>
      </w:r>
      <w:r w:rsidRPr="00CD2A9B">
        <w:rPr>
          <w:rFonts w:ascii="Times New Roman" w:hAnsi="Times New Roman" w:cs="Times New Roman"/>
          <w:sz w:val="24"/>
          <w:szCs w:val="24"/>
        </w:rPr>
        <w:t>(Mean</w:t>
      </w:r>
      <w:r w:rsidR="00A16D3D" w:rsidRPr="00CD2A9B">
        <w:rPr>
          <w:rFonts w:ascii="Times New Roman" w:hAnsi="Times New Roman" w:cs="Times New Roman"/>
          <w:sz w:val="24"/>
          <w:szCs w:val="24"/>
        </w:rPr>
        <w:t xml:space="preserve"> </w:t>
      </w:r>
      <w:r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Pr="00CD2A9B">
        <w:rPr>
          <w:rFonts w:ascii="Times New Roman" w:hAnsi="Times New Roman" w:cs="Times New Roman"/>
          <w:sz w:val="24"/>
          <w:szCs w:val="24"/>
        </w:rPr>
        <w:t>719.37</w:t>
      </w:r>
      <w:r w:rsidR="00A16D3D" w:rsidRPr="00CD2A9B">
        <w:rPr>
          <w:rFonts w:ascii="Times New Roman" w:hAnsi="Times New Roman" w:cs="Times New Roman"/>
          <w:sz w:val="24"/>
          <w:szCs w:val="24"/>
        </w:rPr>
        <w:t xml:space="preserve"> </w:t>
      </w:r>
      <w:proofErr w:type="spellStart"/>
      <w:r w:rsidR="00A16D3D" w:rsidRPr="00CD2A9B">
        <w:rPr>
          <w:rFonts w:ascii="Times New Roman" w:hAnsi="Times New Roman" w:cs="Times New Roman"/>
          <w:sz w:val="24"/>
          <w:szCs w:val="24"/>
        </w:rPr>
        <w:t>ms</w:t>
      </w:r>
      <w:proofErr w:type="spellEnd"/>
      <w:r w:rsidRPr="00CD2A9B">
        <w:rPr>
          <w:rFonts w:ascii="Times New Roman" w:hAnsi="Times New Roman" w:cs="Times New Roman"/>
          <w:sz w:val="24"/>
          <w:szCs w:val="24"/>
        </w:rPr>
        <w:t>, SD</w:t>
      </w:r>
      <w:r w:rsidR="00B70EA4" w:rsidRPr="00CD2A9B">
        <w:rPr>
          <w:rFonts w:ascii="Times New Roman" w:hAnsi="Times New Roman" w:cs="Times New Roman"/>
          <w:sz w:val="24"/>
          <w:szCs w:val="24"/>
        </w:rPr>
        <w:t xml:space="preserve"> </w:t>
      </w:r>
      <w:r w:rsidRPr="00CD2A9B">
        <w:rPr>
          <w:rFonts w:ascii="Times New Roman" w:hAnsi="Times New Roman" w:cs="Times New Roman"/>
          <w:sz w:val="24"/>
          <w:szCs w:val="24"/>
        </w:rPr>
        <w:t>=</w:t>
      </w:r>
      <w:r w:rsidR="00B70EA4" w:rsidRPr="00CD2A9B">
        <w:rPr>
          <w:rFonts w:ascii="Times New Roman" w:hAnsi="Times New Roman" w:cs="Times New Roman"/>
          <w:sz w:val="24"/>
          <w:szCs w:val="24"/>
        </w:rPr>
        <w:t xml:space="preserve"> </w:t>
      </w:r>
      <w:r w:rsidRPr="00CD2A9B">
        <w:rPr>
          <w:rFonts w:ascii="Times New Roman" w:hAnsi="Times New Roman" w:cs="Times New Roman"/>
          <w:sz w:val="24"/>
          <w:szCs w:val="24"/>
        </w:rPr>
        <w:t>180.89); t(49)</w:t>
      </w:r>
      <w:r w:rsidR="00B70EA4" w:rsidRPr="00CD2A9B">
        <w:rPr>
          <w:rFonts w:ascii="Times New Roman" w:hAnsi="Times New Roman" w:cs="Times New Roman"/>
          <w:sz w:val="24"/>
          <w:szCs w:val="24"/>
        </w:rPr>
        <w:t xml:space="preserve"> </w:t>
      </w:r>
      <w:r w:rsidRPr="00CD2A9B">
        <w:rPr>
          <w:rFonts w:ascii="Times New Roman" w:hAnsi="Times New Roman" w:cs="Times New Roman"/>
          <w:sz w:val="24"/>
          <w:szCs w:val="24"/>
        </w:rPr>
        <w:t>=</w:t>
      </w:r>
      <w:r w:rsidR="00A16D3D" w:rsidRPr="00CD2A9B">
        <w:rPr>
          <w:rFonts w:ascii="Times New Roman" w:hAnsi="Times New Roman" w:cs="Times New Roman"/>
          <w:sz w:val="24"/>
          <w:szCs w:val="24"/>
        </w:rPr>
        <w:t xml:space="preserve"> </w:t>
      </w:r>
      <w:r w:rsidRPr="00CD2A9B">
        <w:rPr>
          <w:rFonts w:ascii="Times New Roman" w:hAnsi="Times New Roman" w:cs="Times New Roman"/>
          <w:sz w:val="24"/>
          <w:szCs w:val="24"/>
        </w:rPr>
        <w:t>8.176, p</w:t>
      </w:r>
      <w:r w:rsidR="00A16D3D" w:rsidRPr="00CD2A9B">
        <w:rPr>
          <w:rFonts w:ascii="Times New Roman" w:hAnsi="Times New Roman" w:cs="Times New Roman"/>
          <w:sz w:val="24"/>
          <w:szCs w:val="24"/>
        </w:rPr>
        <w:t xml:space="preserve"> </w:t>
      </w:r>
      <w:r w:rsidRPr="00CD2A9B">
        <w:rPr>
          <w:rFonts w:ascii="Times New Roman" w:hAnsi="Times New Roman" w:cs="Times New Roman"/>
          <w:sz w:val="24"/>
          <w:szCs w:val="24"/>
        </w:rPr>
        <w:t xml:space="preserve">&lt;0.001. In both </w:t>
      </w:r>
      <w:r w:rsidR="0049224D" w:rsidRPr="00CD2A9B">
        <w:rPr>
          <w:rFonts w:ascii="Times New Roman" w:hAnsi="Times New Roman" w:cs="Times New Roman"/>
          <w:sz w:val="24"/>
          <w:szCs w:val="24"/>
        </w:rPr>
        <w:t xml:space="preserve">orders of testing, </w:t>
      </w:r>
      <w:r w:rsidR="0060644E" w:rsidRPr="00CD2A9B">
        <w:rPr>
          <w:rFonts w:ascii="Times New Roman" w:hAnsi="Times New Roman" w:cs="Times New Roman"/>
          <w:sz w:val="24"/>
          <w:szCs w:val="24"/>
        </w:rPr>
        <w:t>at every age</w:t>
      </w:r>
      <w:r w:rsidR="0049224D" w:rsidRPr="00CD2A9B">
        <w:rPr>
          <w:rFonts w:ascii="Times New Roman" w:hAnsi="Times New Roman" w:cs="Times New Roman"/>
          <w:sz w:val="24"/>
          <w:szCs w:val="24"/>
        </w:rPr>
        <w:t xml:space="preserve"> </w:t>
      </w:r>
      <w:r w:rsidR="0060644E" w:rsidRPr="00CD2A9B">
        <w:rPr>
          <w:rFonts w:ascii="Times New Roman" w:hAnsi="Times New Roman" w:cs="Times New Roman"/>
          <w:sz w:val="24"/>
          <w:szCs w:val="24"/>
        </w:rPr>
        <w:t xml:space="preserve">children </w:t>
      </w:r>
      <w:r w:rsidR="0049224D" w:rsidRPr="00CD2A9B">
        <w:rPr>
          <w:rFonts w:ascii="Times New Roman" w:hAnsi="Times New Roman" w:cs="Times New Roman"/>
          <w:sz w:val="24"/>
          <w:szCs w:val="24"/>
        </w:rPr>
        <w:t>responded faster in the</w:t>
      </w:r>
      <w:r w:rsidRPr="00CD2A9B">
        <w:rPr>
          <w:rFonts w:ascii="Times New Roman" w:hAnsi="Times New Roman" w:cs="Times New Roman"/>
          <w:sz w:val="24"/>
          <w:szCs w:val="24"/>
        </w:rPr>
        <w:t xml:space="preserve"> congruent </w:t>
      </w:r>
      <w:r w:rsidR="0049224D" w:rsidRPr="00CD2A9B">
        <w:rPr>
          <w:rFonts w:ascii="Times New Roman" w:hAnsi="Times New Roman" w:cs="Times New Roman"/>
          <w:sz w:val="24"/>
          <w:szCs w:val="24"/>
        </w:rPr>
        <w:t>block</w:t>
      </w:r>
      <w:r w:rsidRPr="00CD2A9B">
        <w:rPr>
          <w:rFonts w:ascii="Times New Roman" w:hAnsi="Times New Roman" w:cs="Times New Roman"/>
          <w:sz w:val="24"/>
          <w:szCs w:val="24"/>
        </w:rPr>
        <w:t xml:space="preserve"> than </w:t>
      </w:r>
      <w:r w:rsidR="0060644E" w:rsidRPr="00CD2A9B">
        <w:rPr>
          <w:rFonts w:ascii="Times New Roman" w:hAnsi="Times New Roman" w:cs="Times New Roman"/>
          <w:sz w:val="24"/>
          <w:szCs w:val="24"/>
        </w:rPr>
        <w:t xml:space="preserve">in </w:t>
      </w:r>
      <w:r w:rsidRPr="00CD2A9B">
        <w:rPr>
          <w:rFonts w:ascii="Times New Roman" w:hAnsi="Times New Roman" w:cs="Times New Roman"/>
          <w:sz w:val="24"/>
          <w:szCs w:val="24"/>
        </w:rPr>
        <w:t xml:space="preserve">the incongruent </w:t>
      </w:r>
      <w:r w:rsidR="0060644E" w:rsidRPr="00CD2A9B">
        <w:rPr>
          <w:rFonts w:ascii="Times New Roman" w:hAnsi="Times New Roman" w:cs="Times New Roman"/>
          <w:sz w:val="24"/>
          <w:szCs w:val="24"/>
        </w:rPr>
        <w:t>one</w:t>
      </w:r>
      <w:r w:rsidR="005A41B1">
        <w:rPr>
          <w:rFonts w:ascii="Times New Roman" w:hAnsi="Times New Roman" w:cs="Times New Roman"/>
          <w:sz w:val="24"/>
          <w:szCs w:val="24"/>
        </w:rPr>
        <w:t xml:space="preserve"> (see Figure 2</w:t>
      </w:r>
      <w:r w:rsidR="00E1186D">
        <w:rPr>
          <w:rFonts w:ascii="Times New Roman" w:hAnsi="Times New Roman" w:cs="Times New Roman"/>
          <w:sz w:val="24"/>
          <w:szCs w:val="24"/>
        </w:rPr>
        <w:t>a</w:t>
      </w:r>
      <w:r w:rsidR="005A41B1">
        <w:rPr>
          <w:rFonts w:ascii="Times New Roman" w:hAnsi="Times New Roman" w:cs="Times New Roman"/>
          <w:sz w:val="24"/>
          <w:szCs w:val="24"/>
        </w:rPr>
        <w:t>)</w:t>
      </w:r>
      <w:r w:rsidRPr="00CD2A9B">
        <w:rPr>
          <w:rFonts w:ascii="Times New Roman" w:hAnsi="Times New Roman" w:cs="Times New Roman"/>
          <w:sz w:val="24"/>
          <w:szCs w:val="24"/>
        </w:rPr>
        <w:t>. A one</w:t>
      </w:r>
      <w:r w:rsidR="00A16D3D" w:rsidRPr="00CD2A9B">
        <w:rPr>
          <w:rFonts w:ascii="Times New Roman" w:hAnsi="Times New Roman" w:cs="Times New Roman"/>
          <w:sz w:val="24"/>
          <w:szCs w:val="24"/>
        </w:rPr>
        <w:t>-</w:t>
      </w:r>
      <w:r w:rsidRPr="00CD2A9B">
        <w:rPr>
          <w:rFonts w:ascii="Times New Roman" w:hAnsi="Times New Roman" w:cs="Times New Roman"/>
          <w:sz w:val="24"/>
          <w:szCs w:val="24"/>
        </w:rPr>
        <w:t xml:space="preserve">way ANOVA was used to compare </w:t>
      </w:r>
      <w:r w:rsidR="00A16D3D" w:rsidRPr="00CD2A9B">
        <w:rPr>
          <w:rFonts w:ascii="Times New Roman" w:hAnsi="Times New Roman" w:cs="Times New Roman"/>
          <w:sz w:val="24"/>
          <w:szCs w:val="24"/>
        </w:rPr>
        <w:t>whether the</w:t>
      </w:r>
      <w:r w:rsidRPr="00CD2A9B">
        <w:rPr>
          <w:rFonts w:ascii="Times New Roman" w:hAnsi="Times New Roman" w:cs="Times New Roman"/>
          <w:sz w:val="24"/>
          <w:szCs w:val="24"/>
        </w:rPr>
        <w:t xml:space="preserve"> difference between </w:t>
      </w:r>
      <w:r w:rsidR="005A41B1">
        <w:rPr>
          <w:rFonts w:ascii="Times New Roman" w:hAnsi="Times New Roman" w:cs="Times New Roman"/>
          <w:sz w:val="24"/>
          <w:szCs w:val="24"/>
        </w:rPr>
        <w:t>RTs o</w:t>
      </w:r>
      <w:r w:rsidR="00B70EA4" w:rsidRPr="00CD2A9B">
        <w:rPr>
          <w:rFonts w:ascii="Times New Roman" w:hAnsi="Times New Roman" w:cs="Times New Roman"/>
          <w:sz w:val="24"/>
          <w:szCs w:val="24"/>
        </w:rPr>
        <w:t xml:space="preserve">n </w:t>
      </w:r>
      <w:r w:rsidRPr="00CD2A9B">
        <w:rPr>
          <w:rFonts w:ascii="Times New Roman" w:hAnsi="Times New Roman" w:cs="Times New Roman"/>
          <w:sz w:val="24"/>
          <w:szCs w:val="24"/>
        </w:rPr>
        <w:t xml:space="preserve">incongruent and congruent </w:t>
      </w:r>
      <w:r w:rsidR="00A16D3D" w:rsidRPr="00CD2A9B">
        <w:rPr>
          <w:rFonts w:ascii="Times New Roman" w:hAnsi="Times New Roman" w:cs="Times New Roman"/>
          <w:sz w:val="24"/>
          <w:szCs w:val="24"/>
        </w:rPr>
        <w:t>blocks differed by the order in which the blocks were presented</w:t>
      </w:r>
      <w:r w:rsidR="0060644E" w:rsidRPr="00CD2A9B">
        <w:rPr>
          <w:rFonts w:ascii="Times New Roman" w:hAnsi="Times New Roman" w:cs="Times New Roman"/>
          <w:sz w:val="24"/>
          <w:szCs w:val="24"/>
        </w:rPr>
        <w:t xml:space="preserve">. </w:t>
      </w:r>
      <w:r w:rsidR="00E1186D">
        <w:rPr>
          <w:rFonts w:ascii="Times New Roman" w:hAnsi="Times New Roman" w:cs="Times New Roman"/>
          <w:sz w:val="24"/>
          <w:szCs w:val="24"/>
        </w:rPr>
        <w:t xml:space="preserve"> </w:t>
      </w:r>
      <w:r w:rsidR="005A41B1">
        <w:rPr>
          <w:rFonts w:ascii="Times New Roman" w:hAnsi="Times New Roman" w:cs="Times New Roman"/>
          <w:sz w:val="24"/>
          <w:szCs w:val="24"/>
        </w:rPr>
        <w:t>It did not</w:t>
      </w:r>
      <w:r w:rsidRPr="00CD2A9B">
        <w:rPr>
          <w:rFonts w:ascii="Times New Roman" w:hAnsi="Times New Roman" w:cs="Times New Roman"/>
          <w:sz w:val="24"/>
          <w:szCs w:val="24"/>
        </w:rPr>
        <w:t xml:space="preserve">; </w:t>
      </w:r>
      <w:proofErr w:type="gramStart"/>
      <w:r w:rsidRPr="00CD2A9B">
        <w:rPr>
          <w:rFonts w:ascii="Times New Roman" w:hAnsi="Times New Roman" w:cs="Times New Roman"/>
          <w:i/>
          <w:sz w:val="24"/>
          <w:szCs w:val="24"/>
        </w:rPr>
        <w:t>F</w:t>
      </w:r>
      <w:r w:rsidRPr="00CD2A9B">
        <w:rPr>
          <w:rFonts w:ascii="Times New Roman" w:hAnsi="Times New Roman" w:cs="Times New Roman"/>
          <w:sz w:val="24"/>
          <w:szCs w:val="24"/>
        </w:rPr>
        <w:t>(</w:t>
      </w:r>
      <w:proofErr w:type="gramEnd"/>
      <w:r w:rsidRPr="00CD2A9B">
        <w:rPr>
          <w:rFonts w:ascii="Times New Roman" w:hAnsi="Times New Roman" w:cs="Times New Roman"/>
          <w:sz w:val="24"/>
          <w:szCs w:val="24"/>
        </w:rPr>
        <w:t>1,9</w:t>
      </w:r>
      <w:r w:rsidRPr="000200BC">
        <w:rPr>
          <w:rFonts w:ascii="Times New Roman" w:hAnsi="Times New Roman" w:cs="Times New Roman"/>
          <w:color w:val="000000" w:themeColor="text1"/>
          <w:sz w:val="24"/>
          <w:szCs w:val="24"/>
        </w:rPr>
        <w:t>4)</w:t>
      </w:r>
      <w:r w:rsidR="00B70EA4" w:rsidRPr="000200BC">
        <w:rPr>
          <w:rFonts w:ascii="Times New Roman" w:hAnsi="Times New Roman" w:cs="Times New Roman"/>
          <w:color w:val="000000" w:themeColor="text1"/>
          <w:sz w:val="24"/>
          <w:szCs w:val="24"/>
        </w:rPr>
        <w:t xml:space="preserve"> </w:t>
      </w:r>
      <w:r w:rsidRPr="000200BC">
        <w:rPr>
          <w:rFonts w:ascii="Times New Roman" w:hAnsi="Times New Roman" w:cs="Times New Roman"/>
          <w:color w:val="000000" w:themeColor="text1"/>
          <w:sz w:val="24"/>
          <w:szCs w:val="24"/>
        </w:rPr>
        <w:t>=</w:t>
      </w:r>
      <w:r w:rsidR="00B70EA4" w:rsidRPr="000200BC">
        <w:rPr>
          <w:rFonts w:ascii="Times New Roman" w:hAnsi="Times New Roman" w:cs="Times New Roman"/>
          <w:color w:val="000000" w:themeColor="text1"/>
          <w:sz w:val="24"/>
          <w:szCs w:val="24"/>
        </w:rPr>
        <w:t xml:space="preserve"> </w:t>
      </w:r>
      <w:r w:rsidRPr="000200BC">
        <w:rPr>
          <w:rFonts w:ascii="Times New Roman" w:hAnsi="Times New Roman" w:cs="Times New Roman"/>
          <w:color w:val="000000" w:themeColor="text1"/>
          <w:sz w:val="24"/>
          <w:szCs w:val="24"/>
        </w:rPr>
        <w:t>0.155,</w:t>
      </w:r>
      <w:r w:rsidR="005A41B1" w:rsidRPr="000200BC">
        <w:rPr>
          <w:rFonts w:ascii="Times New Roman" w:hAnsi="Times New Roman" w:cs="Times New Roman"/>
          <w:color w:val="000000" w:themeColor="text1"/>
          <w:sz w:val="24"/>
          <w:szCs w:val="24"/>
        </w:rPr>
        <w:t xml:space="preserve"> ns</w:t>
      </w:r>
      <w:r w:rsidRPr="000200BC">
        <w:rPr>
          <w:rFonts w:ascii="Times New Roman" w:hAnsi="Times New Roman" w:cs="Times New Roman"/>
          <w:color w:val="000000" w:themeColor="text1"/>
          <w:sz w:val="24"/>
          <w:szCs w:val="24"/>
        </w:rPr>
        <w:t>.</w:t>
      </w:r>
      <w:r w:rsidR="000937A6" w:rsidRPr="000200BC">
        <w:rPr>
          <w:rFonts w:ascii="Times New Roman" w:hAnsi="Times New Roman" w:cs="Times New Roman"/>
          <w:color w:val="000000" w:themeColor="text1"/>
          <w:sz w:val="24"/>
          <w:szCs w:val="24"/>
        </w:rPr>
        <w:t xml:space="preserve"> </w:t>
      </w:r>
      <w:r w:rsidR="008807DB">
        <w:rPr>
          <w:rFonts w:ascii="Times New Roman" w:hAnsi="Times New Roman" w:cs="Times New Roman"/>
          <w:color w:val="000000" w:themeColor="text1"/>
          <w:sz w:val="24"/>
          <w:szCs w:val="24"/>
        </w:rPr>
        <w:t xml:space="preserve">At no age did the within-child difference in speed on the two blocks differ significantly by order of presentation (see Figure 2b). </w:t>
      </w:r>
      <w:r w:rsidR="008807DB" w:rsidRPr="000200BC">
        <w:rPr>
          <w:rFonts w:ascii="Times New Roman" w:hAnsi="Times New Roman" w:cs="Times New Roman"/>
          <w:color w:val="000000" w:themeColor="text1"/>
          <w:sz w:val="24"/>
          <w:szCs w:val="24"/>
        </w:rPr>
        <w:t xml:space="preserve">All of the above also held regardless of ethnicity or gender (see Table 2.) </w:t>
      </w:r>
      <w:r w:rsidR="008807DB">
        <w:rPr>
          <w:rFonts w:ascii="Times New Roman" w:hAnsi="Times New Roman" w:cs="Times New Roman"/>
          <w:color w:val="000000" w:themeColor="text1"/>
          <w:sz w:val="24"/>
          <w:szCs w:val="24"/>
        </w:rPr>
        <w:t xml:space="preserve"> </w:t>
      </w:r>
    </w:p>
    <w:p w:rsidR="00BE3AD0" w:rsidRDefault="00BE3AD0"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BE3AD0" w:rsidRDefault="00BE3AD0" w:rsidP="00826F83">
      <w:pPr>
        <w:spacing w:after="0" w:line="480" w:lineRule="auto"/>
        <w:jc w:val="center"/>
        <w:rPr>
          <w:rFonts w:ascii="Times New Roman" w:hAnsi="Times New Roman" w:cs="Times New Roman"/>
          <w:sz w:val="24"/>
          <w:szCs w:val="24"/>
        </w:rPr>
      </w:pPr>
      <w:r w:rsidRPr="00CD2A9B">
        <w:rPr>
          <w:rFonts w:ascii="Times New Roman" w:hAnsi="Times New Roman" w:cs="Times New Roman"/>
          <w:sz w:val="24"/>
          <w:szCs w:val="24"/>
        </w:rPr>
        <w:t xml:space="preserve">Insert Figure </w:t>
      </w:r>
      <w:r w:rsidR="005A41B1">
        <w:rPr>
          <w:rFonts w:ascii="Times New Roman" w:hAnsi="Times New Roman" w:cs="Times New Roman"/>
          <w:sz w:val="24"/>
          <w:szCs w:val="24"/>
        </w:rPr>
        <w:t>2</w:t>
      </w:r>
      <w:r w:rsidRPr="00CD2A9B">
        <w:rPr>
          <w:rFonts w:ascii="Times New Roman" w:hAnsi="Times New Roman" w:cs="Times New Roman"/>
          <w:sz w:val="24"/>
          <w:szCs w:val="24"/>
        </w:rPr>
        <w:t xml:space="preserve"> </w:t>
      </w:r>
      <w:r w:rsidR="000200BC">
        <w:rPr>
          <w:rFonts w:ascii="Times New Roman" w:hAnsi="Times New Roman" w:cs="Times New Roman"/>
          <w:sz w:val="24"/>
          <w:szCs w:val="24"/>
        </w:rPr>
        <w:t xml:space="preserve">&amp; Table 2 </w:t>
      </w:r>
      <w:r w:rsidRPr="00CD2A9B">
        <w:rPr>
          <w:rFonts w:ascii="Times New Roman" w:hAnsi="Times New Roman" w:cs="Times New Roman"/>
          <w:sz w:val="24"/>
          <w:szCs w:val="24"/>
        </w:rPr>
        <w:t>about here</w:t>
      </w:r>
    </w:p>
    <w:p w:rsidR="00BE3AD0" w:rsidRDefault="00BE3AD0"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8A0390" w:rsidRPr="00DC25FC" w:rsidRDefault="005A41B1" w:rsidP="00826F83">
      <w:pPr>
        <w:spacing w:after="0"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lastRenderedPageBreak/>
        <w:t>An</w:t>
      </w:r>
      <w:r w:rsidR="008A0390" w:rsidRPr="00CD2A9B">
        <w:rPr>
          <w:rFonts w:ascii="Times New Roman" w:hAnsi="Times New Roman" w:cs="Times New Roman"/>
          <w:sz w:val="24"/>
          <w:szCs w:val="24"/>
        </w:rPr>
        <w:t xml:space="preserve"> insignificant p</w:t>
      </w:r>
      <w:r w:rsidR="00B70EA4" w:rsidRPr="00CD2A9B">
        <w:rPr>
          <w:rFonts w:ascii="Times New Roman" w:hAnsi="Times New Roman" w:cs="Times New Roman"/>
          <w:sz w:val="24"/>
          <w:szCs w:val="24"/>
        </w:rPr>
        <w:t>-</w:t>
      </w:r>
      <w:r w:rsidR="008A0390" w:rsidRPr="00CD2A9B">
        <w:rPr>
          <w:rFonts w:ascii="Times New Roman" w:hAnsi="Times New Roman" w:cs="Times New Roman"/>
          <w:sz w:val="24"/>
          <w:szCs w:val="24"/>
        </w:rPr>
        <w:t xml:space="preserve">value is not </w:t>
      </w:r>
      <w:r w:rsidR="00B70EA4" w:rsidRPr="00CD2A9B">
        <w:rPr>
          <w:rFonts w:ascii="Times New Roman" w:hAnsi="Times New Roman" w:cs="Times New Roman"/>
          <w:sz w:val="24"/>
          <w:szCs w:val="24"/>
        </w:rPr>
        <w:t xml:space="preserve">always </w:t>
      </w:r>
      <w:r w:rsidR="008A0390" w:rsidRPr="00CD2A9B">
        <w:rPr>
          <w:rFonts w:ascii="Times New Roman" w:hAnsi="Times New Roman" w:cs="Times New Roman"/>
          <w:sz w:val="24"/>
          <w:szCs w:val="24"/>
        </w:rPr>
        <w:t xml:space="preserve">sufficient </w:t>
      </w:r>
      <w:r w:rsidR="00B70EA4" w:rsidRPr="00CD2A9B">
        <w:rPr>
          <w:rFonts w:ascii="Times New Roman" w:hAnsi="Times New Roman" w:cs="Times New Roman"/>
          <w:sz w:val="24"/>
          <w:szCs w:val="24"/>
        </w:rPr>
        <w:t xml:space="preserve">for </w:t>
      </w:r>
      <w:r w:rsidR="008A0390" w:rsidRPr="00CD2A9B">
        <w:rPr>
          <w:rFonts w:ascii="Times New Roman" w:hAnsi="Times New Roman" w:cs="Times New Roman"/>
          <w:sz w:val="24"/>
          <w:szCs w:val="24"/>
        </w:rPr>
        <w:t>conclud</w:t>
      </w:r>
      <w:r w:rsidR="00B70EA4" w:rsidRPr="00CD2A9B">
        <w:rPr>
          <w:rFonts w:ascii="Times New Roman" w:hAnsi="Times New Roman" w:cs="Times New Roman"/>
          <w:sz w:val="24"/>
          <w:szCs w:val="24"/>
        </w:rPr>
        <w:t>ing</w:t>
      </w:r>
      <w:r w:rsidR="008A0390" w:rsidRPr="00CD2A9B">
        <w:rPr>
          <w:rFonts w:ascii="Times New Roman" w:hAnsi="Times New Roman" w:cs="Times New Roman"/>
          <w:sz w:val="24"/>
          <w:szCs w:val="24"/>
        </w:rPr>
        <w:t xml:space="preserve"> that two conditions are equivalent </w:t>
      </w:r>
      <w:sdt>
        <w:sdtPr>
          <w:rPr>
            <w:rFonts w:ascii="Times New Roman" w:hAnsi="Times New Roman" w:cs="Times New Roman"/>
            <w:sz w:val="24"/>
            <w:szCs w:val="24"/>
          </w:rPr>
          <w:id w:val="1386671876"/>
          <w:citation/>
        </w:sdtPr>
        <w:sdtEndPr/>
        <w:sdtContent>
          <w:r w:rsidR="008A0390" w:rsidRPr="00CD2A9B">
            <w:rPr>
              <w:rFonts w:ascii="Times New Roman" w:hAnsi="Times New Roman" w:cs="Times New Roman"/>
              <w:sz w:val="24"/>
              <w:szCs w:val="24"/>
            </w:rPr>
            <w:fldChar w:fldCharType="begin"/>
          </w:r>
          <w:r w:rsidR="008A0390" w:rsidRPr="00CD2A9B">
            <w:rPr>
              <w:rFonts w:ascii="Times New Roman" w:hAnsi="Times New Roman" w:cs="Times New Roman"/>
              <w:sz w:val="24"/>
              <w:szCs w:val="24"/>
            </w:rPr>
            <w:instrText xml:space="preserve"> CITATION Les08 \l 4105 </w:instrText>
          </w:r>
          <w:r w:rsidR="008A0390" w:rsidRPr="00CD2A9B">
            <w:rPr>
              <w:rFonts w:ascii="Times New Roman" w:hAnsi="Times New Roman" w:cs="Times New Roman"/>
              <w:sz w:val="24"/>
              <w:szCs w:val="24"/>
            </w:rPr>
            <w:fldChar w:fldCharType="separate"/>
          </w:r>
          <w:r w:rsidR="00511C5D" w:rsidRPr="00CD2A9B">
            <w:rPr>
              <w:rFonts w:ascii="Times New Roman" w:hAnsi="Times New Roman" w:cs="Times New Roman"/>
              <w:noProof/>
              <w:sz w:val="24"/>
              <w:szCs w:val="24"/>
            </w:rPr>
            <w:t>(Lesaffre, 2008)</w:t>
          </w:r>
          <w:r w:rsidR="008A0390" w:rsidRPr="00CD2A9B">
            <w:rPr>
              <w:rFonts w:ascii="Times New Roman" w:hAnsi="Times New Roman" w:cs="Times New Roman"/>
              <w:sz w:val="24"/>
              <w:szCs w:val="24"/>
            </w:rPr>
            <w:fldChar w:fldCharType="end"/>
          </w:r>
        </w:sdtContent>
      </w:sdt>
      <w:r w:rsidR="00B70EA4" w:rsidRPr="00CD2A9B">
        <w:rPr>
          <w:rFonts w:ascii="Times New Roman" w:hAnsi="Times New Roman" w:cs="Times New Roman"/>
          <w:sz w:val="24"/>
          <w:szCs w:val="24"/>
        </w:rPr>
        <w:t xml:space="preserve">. </w:t>
      </w:r>
      <w:r w:rsidR="008D72FA" w:rsidRPr="00CD2A9B">
        <w:rPr>
          <w:rFonts w:ascii="Times New Roman" w:hAnsi="Times New Roman" w:cs="Times New Roman"/>
          <w:sz w:val="24"/>
          <w:szCs w:val="24"/>
        </w:rPr>
        <w:t xml:space="preserve">Equivalence between the congruent-first and incongruent-first conditions on both congruent and incongruent trials was tested by setting a 95% confidence </w:t>
      </w:r>
      <w:r w:rsidR="008D72FA">
        <w:rPr>
          <w:rFonts w:ascii="Times New Roman" w:hAnsi="Times New Roman" w:cs="Times New Roman"/>
          <w:sz w:val="24"/>
          <w:szCs w:val="24"/>
        </w:rPr>
        <w:t xml:space="preserve">interval </w:t>
      </w:r>
      <w:r w:rsidR="008D72FA" w:rsidRPr="00CD2A9B">
        <w:rPr>
          <w:rFonts w:ascii="Times New Roman" w:hAnsi="Times New Roman" w:cs="Times New Roman"/>
          <w:sz w:val="24"/>
          <w:szCs w:val="24"/>
        </w:rPr>
        <w:t xml:space="preserve">around the mean RT for each block in the congruent-first condition, and specifying equivalence as the RTs in the incongruent-first condition being within plus or minus 1%. The mean RTs on the congruent block (Figure 3a) and incongruent block (Figure 3b) in the incongruent-first condition fell within the specified interval of equivalence when compared with the mean RT on the corresponding blocks in the congruent-first condition.  </w:t>
      </w:r>
      <w:r w:rsidR="00720696" w:rsidRPr="00CD2A9B">
        <w:rPr>
          <w:rFonts w:ascii="Times New Roman" w:hAnsi="Times New Roman" w:cs="Times New Roman"/>
          <w:sz w:val="24"/>
          <w:szCs w:val="24"/>
        </w:rPr>
        <w:t>Th</w:t>
      </w:r>
      <w:r w:rsidR="00F97A98">
        <w:rPr>
          <w:rFonts w:ascii="Times New Roman" w:hAnsi="Times New Roman" w:cs="Times New Roman"/>
          <w:sz w:val="24"/>
          <w:szCs w:val="24"/>
        </w:rPr>
        <w:t>is</w:t>
      </w:r>
      <w:r w:rsidR="00720696" w:rsidRPr="00CD2A9B">
        <w:rPr>
          <w:rFonts w:ascii="Times New Roman" w:hAnsi="Times New Roman" w:cs="Times New Roman"/>
          <w:sz w:val="24"/>
          <w:szCs w:val="24"/>
        </w:rPr>
        <w:t xml:space="preserve"> means</w:t>
      </w:r>
      <w:r w:rsidR="008D72FA">
        <w:rPr>
          <w:rFonts w:ascii="Times New Roman" w:hAnsi="Times New Roman" w:cs="Times New Roman"/>
          <w:sz w:val="24"/>
          <w:szCs w:val="24"/>
        </w:rPr>
        <w:t xml:space="preserve"> that</w:t>
      </w:r>
      <w:r w:rsidR="00720696" w:rsidRPr="00CD2A9B">
        <w:rPr>
          <w:rFonts w:ascii="Times New Roman" w:hAnsi="Times New Roman" w:cs="Times New Roman"/>
          <w:sz w:val="24"/>
          <w:szCs w:val="24"/>
        </w:rPr>
        <w:t xml:space="preserve"> the mean RT</w:t>
      </w:r>
      <w:r w:rsidR="00F42B0F">
        <w:rPr>
          <w:rFonts w:ascii="Times New Roman" w:hAnsi="Times New Roman" w:cs="Times New Roman"/>
          <w:sz w:val="24"/>
          <w:szCs w:val="24"/>
        </w:rPr>
        <w:t>s</w:t>
      </w:r>
      <w:r w:rsidR="00720696" w:rsidRPr="00CD2A9B">
        <w:rPr>
          <w:rFonts w:ascii="Times New Roman" w:hAnsi="Times New Roman" w:cs="Times New Roman"/>
          <w:sz w:val="24"/>
          <w:szCs w:val="24"/>
        </w:rPr>
        <w:t xml:space="preserve"> </w:t>
      </w:r>
      <w:r w:rsidR="0060644E" w:rsidRPr="00CD2A9B">
        <w:rPr>
          <w:rFonts w:ascii="Times New Roman" w:hAnsi="Times New Roman" w:cs="Times New Roman"/>
          <w:sz w:val="24"/>
          <w:szCs w:val="24"/>
        </w:rPr>
        <w:t>w</w:t>
      </w:r>
      <w:r w:rsidR="00F42B0F">
        <w:rPr>
          <w:rFonts w:ascii="Times New Roman" w:hAnsi="Times New Roman" w:cs="Times New Roman"/>
          <w:sz w:val="24"/>
          <w:szCs w:val="24"/>
        </w:rPr>
        <w:t>ere</w:t>
      </w:r>
      <w:r w:rsidR="00720696" w:rsidRPr="00CD2A9B">
        <w:rPr>
          <w:rFonts w:ascii="Times New Roman" w:hAnsi="Times New Roman" w:cs="Times New Roman"/>
          <w:sz w:val="24"/>
          <w:szCs w:val="24"/>
        </w:rPr>
        <w:t xml:space="preserve"> equivalent for congruent trials </w:t>
      </w:r>
      <w:r w:rsidR="008D72FA">
        <w:rPr>
          <w:rFonts w:ascii="Times New Roman" w:hAnsi="Times New Roman" w:cs="Times New Roman"/>
          <w:sz w:val="24"/>
          <w:szCs w:val="24"/>
        </w:rPr>
        <w:t xml:space="preserve">whether they came first or second </w:t>
      </w:r>
      <w:r w:rsidR="00720696" w:rsidRPr="00CD2A9B">
        <w:rPr>
          <w:rFonts w:ascii="Times New Roman" w:hAnsi="Times New Roman" w:cs="Times New Roman"/>
          <w:sz w:val="24"/>
          <w:szCs w:val="24"/>
        </w:rPr>
        <w:t xml:space="preserve">and </w:t>
      </w:r>
      <w:r w:rsidR="008D72FA" w:rsidRPr="00CD2A9B">
        <w:rPr>
          <w:rFonts w:ascii="Times New Roman" w:hAnsi="Times New Roman" w:cs="Times New Roman"/>
          <w:sz w:val="24"/>
          <w:szCs w:val="24"/>
        </w:rPr>
        <w:t>the mean RT</w:t>
      </w:r>
      <w:r w:rsidR="008D72FA">
        <w:rPr>
          <w:rFonts w:ascii="Times New Roman" w:hAnsi="Times New Roman" w:cs="Times New Roman"/>
          <w:sz w:val="24"/>
          <w:szCs w:val="24"/>
        </w:rPr>
        <w:t>s</w:t>
      </w:r>
      <w:r w:rsidR="008D72FA" w:rsidRPr="00CD2A9B">
        <w:rPr>
          <w:rFonts w:ascii="Times New Roman" w:hAnsi="Times New Roman" w:cs="Times New Roman"/>
          <w:sz w:val="24"/>
          <w:szCs w:val="24"/>
        </w:rPr>
        <w:t xml:space="preserve"> w</w:t>
      </w:r>
      <w:r w:rsidR="008D72FA">
        <w:rPr>
          <w:rFonts w:ascii="Times New Roman" w:hAnsi="Times New Roman" w:cs="Times New Roman"/>
          <w:sz w:val="24"/>
          <w:szCs w:val="24"/>
        </w:rPr>
        <w:t>ere</w:t>
      </w:r>
      <w:r w:rsidR="008D72FA" w:rsidRPr="00CD2A9B">
        <w:rPr>
          <w:rFonts w:ascii="Times New Roman" w:hAnsi="Times New Roman" w:cs="Times New Roman"/>
          <w:sz w:val="24"/>
          <w:szCs w:val="24"/>
        </w:rPr>
        <w:t xml:space="preserve"> </w:t>
      </w:r>
      <w:r w:rsidR="00F97A98">
        <w:rPr>
          <w:rFonts w:ascii="Times New Roman" w:hAnsi="Times New Roman" w:cs="Times New Roman"/>
          <w:sz w:val="24"/>
          <w:szCs w:val="24"/>
        </w:rPr>
        <w:t xml:space="preserve">also </w:t>
      </w:r>
      <w:r w:rsidR="008D72FA" w:rsidRPr="00CD2A9B">
        <w:rPr>
          <w:rFonts w:ascii="Times New Roman" w:hAnsi="Times New Roman" w:cs="Times New Roman"/>
          <w:sz w:val="24"/>
          <w:szCs w:val="24"/>
        </w:rPr>
        <w:t xml:space="preserve">equivalent </w:t>
      </w:r>
      <w:proofErr w:type="gramStart"/>
      <w:r w:rsidR="008D72FA" w:rsidRPr="00CD2A9B">
        <w:rPr>
          <w:rFonts w:ascii="Times New Roman" w:hAnsi="Times New Roman" w:cs="Times New Roman"/>
          <w:sz w:val="24"/>
          <w:szCs w:val="24"/>
        </w:rPr>
        <w:t xml:space="preserve">for </w:t>
      </w:r>
      <w:r w:rsidR="00F97A98">
        <w:rPr>
          <w:rFonts w:ascii="Times New Roman" w:hAnsi="Times New Roman" w:cs="Times New Roman"/>
          <w:sz w:val="24"/>
          <w:szCs w:val="24"/>
        </w:rPr>
        <w:t xml:space="preserve"> </w:t>
      </w:r>
      <w:r w:rsidR="00720696" w:rsidRPr="00CD2A9B">
        <w:rPr>
          <w:rFonts w:ascii="Times New Roman" w:hAnsi="Times New Roman" w:cs="Times New Roman"/>
          <w:sz w:val="24"/>
          <w:szCs w:val="24"/>
        </w:rPr>
        <w:t>incongruent</w:t>
      </w:r>
      <w:proofErr w:type="gramEnd"/>
      <w:r w:rsidR="00720696" w:rsidRPr="00CD2A9B">
        <w:rPr>
          <w:rFonts w:ascii="Times New Roman" w:hAnsi="Times New Roman" w:cs="Times New Roman"/>
          <w:sz w:val="24"/>
          <w:szCs w:val="24"/>
        </w:rPr>
        <w:t xml:space="preserve"> trials regardless of the order in which they are presented.  T</w:t>
      </w:r>
      <w:r w:rsidR="005A32A5" w:rsidRPr="00CD2A9B">
        <w:rPr>
          <w:rFonts w:ascii="Times New Roman" w:hAnsi="Times New Roman" w:cs="Times New Roman"/>
          <w:sz w:val="24"/>
          <w:szCs w:val="24"/>
        </w:rPr>
        <w:t xml:space="preserve">he distribution of RTs </w:t>
      </w:r>
      <w:r w:rsidR="00720696" w:rsidRPr="00CD2A9B">
        <w:rPr>
          <w:rFonts w:ascii="Times New Roman" w:hAnsi="Times New Roman" w:cs="Times New Roman"/>
          <w:sz w:val="24"/>
          <w:szCs w:val="24"/>
        </w:rPr>
        <w:t>w</w:t>
      </w:r>
      <w:r w:rsidR="00F42B0F">
        <w:rPr>
          <w:rFonts w:ascii="Times New Roman" w:hAnsi="Times New Roman" w:cs="Times New Roman"/>
          <w:sz w:val="24"/>
          <w:szCs w:val="24"/>
        </w:rPr>
        <w:t>as</w:t>
      </w:r>
      <w:r w:rsidR="00720696" w:rsidRPr="00CD2A9B">
        <w:rPr>
          <w:rFonts w:ascii="Times New Roman" w:hAnsi="Times New Roman" w:cs="Times New Roman"/>
          <w:sz w:val="24"/>
          <w:szCs w:val="24"/>
        </w:rPr>
        <w:t xml:space="preserve"> also sim</w:t>
      </w:r>
      <w:r w:rsidR="0060644E" w:rsidRPr="00CD2A9B">
        <w:rPr>
          <w:rFonts w:ascii="Times New Roman" w:hAnsi="Times New Roman" w:cs="Times New Roman"/>
          <w:sz w:val="24"/>
          <w:szCs w:val="24"/>
        </w:rPr>
        <w:t>ilar.</w:t>
      </w:r>
      <w:r w:rsidR="00DC25FC">
        <w:rPr>
          <w:rFonts w:ascii="Times New Roman" w:hAnsi="Times New Roman" w:cs="Times New Roman"/>
          <w:sz w:val="24"/>
          <w:szCs w:val="24"/>
        </w:rPr>
        <w:t xml:space="preserve"> </w:t>
      </w:r>
      <w:r w:rsidR="00DC25FC" w:rsidRPr="00DC25FC">
        <w:rPr>
          <w:rFonts w:ascii="Times New Roman" w:hAnsi="Times New Roman" w:cs="Times New Roman"/>
          <w:sz w:val="24"/>
          <w:szCs w:val="24"/>
        </w:rPr>
        <w:t>The equivalence of the difference in RT</w:t>
      </w:r>
      <w:r w:rsidR="00DC25FC">
        <w:rPr>
          <w:rFonts w:ascii="Times New Roman" w:hAnsi="Times New Roman" w:cs="Times New Roman"/>
          <w:sz w:val="24"/>
          <w:szCs w:val="24"/>
        </w:rPr>
        <w:t xml:space="preserve"> between the congruent and incongruent blocks </w:t>
      </w:r>
      <w:r w:rsidR="001B1200">
        <w:rPr>
          <w:rFonts w:ascii="Times New Roman" w:hAnsi="Times New Roman" w:cs="Times New Roman"/>
          <w:sz w:val="24"/>
          <w:szCs w:val="24"/>
        </w:rPr>
        <w:t>in both congruent-first and incongruent-first conditions was also tested using the 95% confidence interval (</w:t>
      </w:r>
      <w:r w:rsidR="00F97A98">
        <w:rPr>
          <w:rFonts w:ascii="Times New Roman" w:hAnsi="Times New Roman" w:cs="Times New Roman"/>
          <w:sz w:val="24"/>
          <w:szCs w:val="24"/>
        </w:rPr>
        <w:t>F</w:t>
      </w:r>
      <w:r w:rsidR="001B1200">
        <w:rPr>
          <w:rFonts w:ascii="Times New Roman" w:hAnsi="Times New Roman" w:cs="Times New Roman"/>
          <w:sz w:val="24"/>
          <w:szCs w:val="24"/>
        </w:rPr>
        <w:t xml:space="preserve">ig. 3c). Equivalence here was defined as being within plus or minus 10% </w:t>
      </w:r>
      <w:r w:rsidR="00252846" w:rsidRPr="00252846">
        <w:rPr>
          <w:rFonts w:ascii="Times New Roman" w:hAnsi="Times New Roman" w:cs="Times New Roman"/>
          <w:sz w:val="24"/>
          <w:szCs w:val="24"/>
          <w:u w:val="single"/>
        </w:rPr>
        <w:t>the difference</w:t>
      </w:r>
      <w:r w:rsidR="00252846">
        <w:rPr>
          <w:rFonts w:ascii="Times New Roman" w:hAnsi="Times New Roman" w:cs="Times New Roman"/>
          <w:sz w:val="24"/>
          <w:szCs w:val="24"/>
        </w:rPr>
        <w:t xml:space="preserve"> (note that the</w:t>
      </w:r>
      <w:r w:rsidR="001B1200">
        <w:rPr>
          <w:rFonts w:ascii="Times New Roman" w:hAnsi="Times New Roman" w:cs="Times New Roman"/>
          <w:sz w:val="24"/>
          <w:szCs w:val="24"/>
        </w:rPr>
        <w:t xml:space="preserve"> difference </w:t>
      </w:r>
      <w:r w:rsidR="00252846">
        <w:rPr>
          <w:rFonts w:ascii="Times New Roman" w:hAnsi="Times New Roman" w:cs="Times New Roman"/>
          <w:sz w:val="24"/>
          <w:szCs w:val="24"/>
        </w:rPr>
        <w:t>RTs</w:t>
      </w:r>
      <w:r w:rsidR="001B1200">
        <w:rPr>
          <w:rFonts w:ascii="Times New Roman" w:hAnsi="Times New Roman" w:cs="Times New Roman"/>
          <w:sz w:val="24"/>
          <w:szCs w:val="24"/>
        </w:rPr>
        <w:t xml:space="preserve"> </w:t>
      </w:r>
      <w:r w:rsidR="00252846">
        <w:rPr>
          <w:rFonts w:ascii="Times New Roman" w:hAnsi="Times New Roman" w:cs="Times New Roman"/>
          <w:sz w:val="24"/>
          <w:szCs w:val="24"/>
        </w:rPr>
        <w:t>is far smaller</w:t>
      </w:r>
      <w:r w:rsidR="001B1200">
        <w:rPr>
          <w:rFonts w:ascii="Times New Roman" w:hAnsi="Times New Roman" w:cs="Times New Roman"/>
          <w:sz w:val="24"/>
          <w:szCs w:val="24"/>
        </w:rPr>
        <w:t xml:space="preserve"> than actual RTs</w:t>
      </w:r>
      <w:r w:rsidR="00252846">
        <w:rPr>
          <w:rFonts w:ascii="Times New Roman" w:hAnsi="Times New Roman" w:cs="Times New Roman"/>
          <w:sz w:val="24"/>
          <w:szCs w:val="24"/>
        </w:rPr>
        <w:t xml:space="preserve">, so 10% of a difference is miniscule [roughly 12 </w:t>
      </w:r>
      <w:proofErr w:type="spellStart"/>
      <w:r w:rsidR="00252846">
        <w:rPr>
          <w:rFonts w:ascii="Times New Roman" w:hAnsi="Times New Roman" w:cs="Times New Roman"/>
          <w:sz w:val="24"/>
          <w:szCs w:val="24"/>
        </w:rPr>
        <w:t>msec</w:t>
      </w:r>
      <w:proofErr w:type="spellEnd"/>
      <w:r w:rsidR="00252846">
        <w:rPr>
          <w:rFonts w:ascii="Times New Roman" w:hAnsi="Times New Roman" w:cs="Times New Roman"/>
          <w:sz w:val="24"/>
          <w:szCs w:val="24"/>
        </w:rPr>
        <w:t xml:space="preserve"> or so]).</w:t>
      </w:r>
    </w:p>
    <w:p w:rsidR="005A41B1" w:rsidRDefault="005A41B1"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5A41B1" w:rsidRDefault="005A41B1" w:rsidP="00826F83">
      <w:pPr>
        <w:spacing w:after="0" w:line="480" w:lineRule="auto"/>
        <w:jc w:val="center"/>
        <w:rPr>
          <w:rFonts w:ascii="Times New Roman" w:hAnsi="Times New Roman" w:cs="Times New Roman"/>
          <w:sz w:val="24"/>
          <w:szCs w:val="24"/>
        </w:rPr>
      </w:pPr>
      <w:r w:rsidRPr="00CD2A9B">
        <w:rPr>
          <w:rFonts w:ascii="Times New Roman" w:hAnsi="Times New Roman" w:cs="Times New Roman"/>
          <w:sz w:val="24"/>
          <w:szCs w:val="24"/>
        </w:rPr>
        <w:t xml:space="preserve">Insert Figure </w:t>
      </w:r>
      <w:r>
        <w:rPr>
          <w:rFonts w:ascii="Times New Roman" w:hAnsi="Times New Roman" w:cs="Times New Roman"/>
          <w:sz w:val="24"/>
          <w:szCs w:val="24"/>
        </w:rPr>
        <w:t>3</w:t>
      </w:r>
      <w:r w:rsidRPr="00CD2A9B">
        <w:rPr>
          <w:rFonts w:ascii="Times New Roman" w:hAnsi="Times New Roman" w:cs="Times New Roman"/>
          <w:sz w:val="24"/>
          <w:szCs w:val="24"/>
        </w:rPr>
        <w:t xml:space="preserve"> about here</w:t>
      </w:r>
    </w:p>
    <w:p w:rsidR="005A41B1" w:rsidRPr="00CD2A9B" w:rsidRDefault="005A41B1"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105440" w:rsidRPr="00CD2A9B" w:rsidRDefault="00105440" w:rsidP="00826F83">
      <w:pPr>
        <w:spacing w:after="0" w:line="480" w:lineRule="auto"/>
        <w:rPr>
          <w:rFonts w:ascii="Times New Roman" w:hAnsi="Times New Roman" w:cs="Times New Roman"/>
          <w:b/>
          <w:sz w:val="24"/>
          <w:szCs w:val="24"/>
        </w:rPr>
      </w:pPr>
      <w:r w:rsidRPr="00CD2A9B">
        <w:rPr>
          <w:rFonts w:ascii="Times New Roman" w:hAnsi="Times New Roman" w:cs="Times New Roman"/>
          <w:b/>
          <w:sz w:val="24"/>
          <w:szCs w:val="24"/>
        </w:rPr>
        <w:t xml:space="preserve">Results for Accuracy of </w:t>
      </w:r>
      <w:r w:rsidR="001631CB" w:rsidRPr="00CD2A9B">
        <w:rPr>
          <w:rFonts w:ascii="Times New Roman" w:hAnsi="Times New Roman" w:cs="Times New Roman"/>
          <w:b/>
          <w:sz w:val="24"/>
          <w:szCs w:val="24"/>
        </w:rPr>
        <w:t>Responding</w:t>
      </w:r>
    </w:p>
    <w:p w:rsidR="000200BC" w:rsidRPr="000200BC" w:rsidRDefault="005F07DA" w:rsidP="000200BC">
      <w:pPr>
        <w:spacing w:after="0" w:line="480" w:lineRule="auto"/>
        <w:ind w:firstLine="720"/>
        <w:rPr>
          <w:rFonts w:ascii="Times New Roman" w:hAnsi="Times New Roman" w:cs="Times New Roman"/>
          <w:color w:val="000000" w:themeColor="text1"/>
          <w:sz w:val="24"/>
          <w:szCs w:val="24"/>
        </w:rPr>
      </w:pPr>
      <w:r w:rsidRPr="00CD2A9B">
        <w:rPr>
          <w:rFonts w:ascii="Times New Roman" w:hAnsi="Times New Roman" w:cs="Times New Roman"/>
          <w:sz w:val="24"/>
          <w:szCs w:val="24"/>
        </w:rPr>
        <w:t>A paired (i.e., within-subjects) t-test was conducted to compare the difference in accuracy between the two trial blocks in the congruent-first condition and then the incongruent-first condition</w:t>
      </w:r>
      <w:r w:rsidR="00551363" w:rsidRPr="00CD2A9B">
        <w:rPr>
          <w:rFonts w:ascii="Times New Roman" w:hAnsi="Times New Roman" w:cs="Times New Roman"/>
          <w:sz w:val="24"/>
          <w:szCs w:val="24"/>
        </w:rPr>
        <w:t xml:space="preserve">. </w:t>
      </w:r>
      <w:r w:rsidRPr="00CD2A9B">
        <w:rPr>
          <w:rFonts w:ascii="Times New Roman" w:hAnsi="Times New Roman" w:cs="Times New Roman"/>
          <w:sz w:val="24"/>
          <w:szCs w:val="24"/>
        </w:rPr>
        <w:t>In the congruent</w:t>
      </w:r>
      <w:r w:rsidR="00551363" w:rsidRPr="00CD2A9B">
        <w:rPr>
          <w:rFonts w:ascii="Times New Roman" w:hAnsi="Times New Roman" w:cs="Times New Roman"/>
          <w:sz w:val="24"/>
          <w:szCs w:val="24"/>
        </w:rPr>
        <w:t>-</w:t>
      </w:r>
      <w:r w:rsidRPr="00CD2A9B">
        <w:rPr>
          <w:rFonts w:ascii="Times New Roman" w:hAnsi="Times New Roman" w:cs="Times New Roman"/>
          <w:sz w:val="24"/>
          <w:szCs w:val="24"/>
        </w:rPr>
        <w:t>first condition</w:t>
      </w:r>
      <w:r w:rsidR="00551363" w:rsidRPr="00CD2A9B">
        <w:rPr>
          <w:rFonts w:ascii="Times New Roman" w:hAnsi="Times New Roman" w:cs="Times New Roman"/>
          <w:sz w:val="24"/>
          <w:szCs w:val="24"/>
        </w:rPr>
        <w:t>,</w:t>
      </w:r>
      <w:r w:rsidRPr="00CD2A9B">
        <w:rPr>
          <w:rFonts w:ascii="Times New Roman" w:hAnsi="Times New Roman" w:cs="Times New Roman"/>
          <w:sz w:val="24"/>
          <w:szCs w:val="24"/>
        </w:rPr>
        <w:t xml:space="preserve"> </w:t>
      </w:r>
      <w:r w:rsidR="00551363" w:rsidRPr="00CD2A9B">
        <w:rPr>
          <w:rFonts w:ascii="Times New Roman" w:hAnsi="Times New Roman" w:cs="Times New Roman"/>
          <w:sz w:val="24"/>
          <w:szCs w:val="24"/>
        </w:rPr>
        <w:t>participants responded more accurately i</w:t>
      </w:r>
      <w:r w:rsidRPr="00CD2A9B">
        <w:rPr>
          <w:rFonts w:ascii="Times New Roman" w:hAnsi="Times New Roman" w:cs="Times New Roman"/>
          <w:sz w:val="24"/>
          <w:szCs w:val="24"/>
        </w:rPr>
        <w:t xml:space="preserve">n the congruent </w:t>
      </w:r>
      <w:r w:rsidR="00551363" w:rsidRPr="00CD2A9B">
        <w:rPr>
          <w:rFonts w:ascii="Times New Roman" w:hAnsi="Times New Roman" w:cs="Times New Roman"/>
          <w:sz w:val="24"/>
          <w:szCs w:val="24"/>
        </w:rPr>
        <w:t xml:space="preserve">trial block </w:t>
      </w:r>
      <w:r w:rsidRPr="00CD2A9B">
        <w:rPr>
          <w:rFonts w:ascii="Times New Roman" w:hAnsi="Times New Roman" w:cs="Times New Roman"/>
          <w:sz w:val="24"/>
          <w:szCs w:val="24"/>
        </w:rPr>
        <w:t>(Mean</w:t>
      </w:r>
      <w:r w:rsidR="00551363" w:rsidRPr="00CD2A9B">
        <w:rPr>
          <w:rFonts w:ascii="Times New Roman" w:hAnsi="Times New Roman" w:cs="Times New Roman"/>
          <w:sz w:val="24"/>
          <w:szCs w:val="24"/>
        </w:rPr>
        <w:t xml:space="preserve"> = </w:t>
      </w:r>
      <w:r w:rsidRPr="00CD2A9B">
        <w:rPr>
          <w:rFonts w:ascii="Times New Roman" w:hAnsi="Times New Roman" w:cs="Times New Roman"/>
          <w:sz w:val="24"/>
          <w:szCs w:val="24"/>
        </w:rPr>
        <w:t>97.26%, SD</w:t>
      </w:r>
      <w:r w:rsidR="00551363" w:rsidRPr="00CD2A9B">
        <w:rPr>
          <w:rFonts w:ascii="Times New Roman" w:hAnsi="Times New Roman" w:cs="Times New Roman"/>
          <w:sz w:val="24"/>
          <w:szCs w:val="24"/>
        </w:rPr>
        <w:t xml:space="preserve"> = </w:t>
      </w:r>
      <w:r w:rsidRPr="00CD2A9B">
        <w:rPr>
          <w:rFonts w:ascii="Times New Roman" w:hAnsi="Times New Roman" w:cs="Times New Roman"/>
          <w:sz w:val="24"/>
          <w:szCs w:val="24"/>
        </w:rPr>
        <w:t xml:space="preserve">7.07%) </w:t>
      </w:r>
      <w:r w:rsidR="00551363" w:rsidRPr="00CD2A9B">
        <w:rPr>
          <w:rFonts w:ascii="Times New Roman" w:hAnsi="Times New Roman" w:cs="Times New Roman"/>
          <w:sz w:val="24"/>
          <w:szCs w:val="24"/>
        </w:rPr>
        <w:t>than in the</w:t>
      </w:r>
      <w:r w:rsidRPr="00CD2A9B">
        <w:rPr>
          <w:rFonts w:ascii="Times New Roman" w:hAnsi="Times New Roman" w:cs="Times New Roman"/>
          <w:sz w:val="24"/>
          <w:szCs w:val="24"/>
        </w:rPr>
        <w:t xml:space="preserve"> incongruent </w:t>
      </w:r>
      <w:r w:rsidR="00551363" w:rsidRPr="00CD2A9B">
        <w:rPr>
          <w:rFonts w:ascii="Times New Roman" w:hAnsi="Times New Roman" w:cs="Times New Roman"/>
          <w:sz w:val="24"/>
          <w:szCs w:val="24"/>
        </w:rPr>
        <w:t xml:space="preserve">one </w:t>
      </w:r>
      <w:r w:rsidRPr="00CD2A9B">
        <w:rPr>
          <w:rFonts w:ascii="Times New Roman" w:hAnsi="Times New Roman" w:cs="Times New Roman"/>
          <w:sz w:val="24"/>
          <w:szCs w:val="24"/>
        </w:rPr>
        <w:t>(Mean</w:t>
      </w:r>
      <w:r w:rsidR="00551363" w:rsidRPr="00CD2A9B">
        <w:rPr>
          <w:rFonts w:ascii="Times New Roman" w:hAnsi="Times New Roman" w:cs="Times New Roman"/>
          <w:sz w:val="24"/>
          <w:szCs w:val="24"/>
        </w:rPr>
        <w:t xml:space="preserve"> = </w:t>
      </w:r>
      <w:r w:rsidRPr="00CD2A9B">
        <w:rPr>
          <w:rFonts w:ascii="Times New Roman" w:hAnsi="Times New Roman" w:cs="Times New Roman"/>
          <w:sz w:val="24"/>
          <w:szCs w:val="24"/>
        </w:rPr>
        <w:lastRenderedPageBreak/>
        <w:t>92.17%, SD</w:t>
      </w:r>
      <w:r w:rsidR="00551363" w:rsidRPr="00CD2A9B">
        <w:rPr>
          <w:rFonts w:ascii="Times New Roman" w:hAnsi="Times New Roman" w:cs="Times New Roman"/>
          <w:sz w:val="24"/>
          <w:szCs w:val="24"/>
        </w:rPr>
        <w:t xml:space="preserve"> = </w:t>
      </w:r>
      <w:r w:rsidRPr="00CD2A9B">
        <w:rPr>
          <w:rFonts w:ascii="Times New Roman" w:hAnsi="Times New Roman" w:cs="Times New Roman"/>
          <w:sz w:val="24"/>
          <w:szCs w:val="24"/>
        </w:rPr>
        <w:t xml:space="preserve">10.50%); </w:t>
      </w:r>
      <w:proofErr w:type="gramStart"/>
      <w:r w:rsidRPr="00CD2A9B">
        <w:rPr>
          <w:rFonts w:ascii="Times New Roman" w:hAnsi="Times New Roman" w:cs="Times New Roman"/>
          <w:sz w:val="24"/>
          <w:szCs w:val="24"/>
        </w:rPr>
        <w:t>t(</w:t>
      </w:r>
      <w:proofErr w:type="gramEnd"/>
      <w:r w:rsidRPr="00CD2A9B">
        <w:rPr>
          <w:rFonts w:ascii="Times New Roman" w:hAnsi="Times New Roman" w:cs="Times New Roman"/>
          <w:sz w:val="24"/>
          <w:szCs w:val="24"/>
        </w:rPr>
        <w:t>45)</w:t>
      </w:r>
      <w:r w:rsidR="00551363" w:rsidRPr="00CD2A9B">
        <w:rPr>
          <w:rFonts w:ascii="Times New Roman" w:hAnsi="Times New Roman" w:cs="Times New Roman"/>
          <w:sz w:val="24"/>
          <w:szCs w:val="24"/>
        </w:rPr>
        <w:t xml:space="preserve"> = </w:t>
      </w:r>
      <w:r w:rsidRPr="00CD2A9B">
        <w:rPr>
          <w:rFonts w:ascii="Times New Roman" w:hAnsi="Times New Roman" w:cs="Times New Roman"/>
          <w:sz w:val="24"/>
          <w:szCs w:val="24"/>
        </w:rPr>
        <w:t xml:space="preserve">3.821, p&lt;0.001. </w:t>
      </w:r>
      <w:r w:rsidR="008A0390" w:rsidRPr="00CD2A9B">
        <w:rPr>
          <w:rFonts w:ascii="Times New Roman" w:hAnsi="Times New Roman" w:cs="Times New Roman"/>
          <w:sz w:val="24"/>
          <w:szCs w:val="24"/>
        </w:rPr>
        <w:t>In the incongruent</w:t>
      </w:r>
      <w:r w:rsidR="00551363" w:rsidRPr="00CD2A9B">
        <w:rPr>
          <w:rFonts w:ascii="Times New Roman" w:hAnsi="Times New Roman" w:cs="Times New Roman"/>
          <w:sz w:val="24"/>
          <w:szCs w:val="24"/>
        </w:rPr>
        <w:t>-</w:t>
      </w:r>
      <w:r w:rsidR="008A0390" w:rsidRPr="00CD2A9B">
        <w:rPr>
          <w:rFonts w:ascii="Times New Roman" w:hAnsi="Times New Roman" w:cs="Times New Roman"/>
          <w:sz w:val="24"/>
          <w:szCs w:val="24"/>
        </w:rPr>
        <w:t xml:space="preserve">first condition </w:t>
      </w:r>
      <w:r w:rsidR="00551363" w:rsidRPr="00CD2A9B">
        <w:rPr>
          <w:rFonts w:ascii="Times New Roman" w:hAnsi="Times New Roman" w:cs="Times New Roman"/>
          <w:sz w:val="24"/>
          <w:szCs w:val="24"/>
        </w:rPr>
        <w:t xml:space="preserve">as well, the percentage of correct responses was higher in the </w:t>
      </w:r>
      <w:r w:rsidR="008A0390" w:rsidRPr="00CD2A9B">
        <w:rPr>
          <w:rFonts w:ascii="Times New Roman" w:hAnsi="Times New Roman" w:cs="Times New Roman"/>
          <w:sz w:val="24"/>
          <w:szCs w:val="24"/>
        </w:rPr>
        <w:t xml:space="preserve">congruent </w:t>
      </w:r>
      <w:r w:rsidR="00551363" w:rsidRPr="00CD2A9B">
        <w:rPr>
          <w:rFonts w:ascii="Times New Roman" w:hAnsi="Times New Roman" w:cs="Times New Roman"/>
          <w:sz w:val="24"/>
          <w:szCs w:val="24"/>
        </w:rPr>
        <w:t xml:space="preserve">block </w:t>
      </w:r>
      <w:r w:rsidR="008A0390" w:rsidRPr="00CD2A9B">
        <w:rPr>
          <w:rFonts w:ascii="Times New Roman" w:hAnsi="Times New Roman" w:cs="Times New Roman"/>
          <w:sz w:val="24"/>
          <w:szCs w:val="24"/>
        </w:rPr>
        <w:t>(Mean</w:t>
      </w:r>
      <w:r w:rsidR="00551363" w:rsidRPr="00CD2A9B">
        <w:rPr>
          <w:rFonts w:ascii="Times New Roman" w:hAnsi="Times New Roman" w:cs="Times New Roman"/>
          <w:sz w:val="24"/>
          <w:szCs w:val="24"/>
        </w:rPr>
        <w:t xml:space="preserve"> = </w:t>
      </w:r>
      <w:r w:rsidR="008A0390" w:rsidRPr="00CD2A9B">
        <w:rPr>
          <w:rFonts w:ascii="Times New Roman" w:hAnsi="Times New Roman" w:cs="Times New Roman"/>
          <w:sz w:val="24"/>
          <w:szCs w:val="24"/>
        </w:rPr>
        <w:t>95.50%, SD</w:t>
      </w:r>
      <w:r w:rsidR="00551363" w:rsidRPr="00CD2A9B">
        <w:rPr>
          <w:rFonts w:ascii="Times New Roman" w:hAnsi="Times New Roman" w:cs="Times New Roman"/>
          <w:sz w:val="24"/>
          <w:szCs w:val="24"/>
        </w:rPr>
        <w:t xml:space="preserve"> = </w:t>
      </w:r>
      <w:r w:rsidR="008A0390" w:rsidRPr="00CD2A9B">
        <w:rPr>
          <w:rFonts w:ascii="Times New Roman" w:hAnsi="Times New Roman" w:cs="Times New Roman"/>
          <w:sz w:val="24"/>
          <w:szCs w:val="24"/>
        </w:rPr>
        <w:t xml:space="preserve">8.77%) </w:t>
      </w:r>
      <w:r w:rsidR="00551363" w:rsidRPr="00CD2A9B">
        <w:rPr>
          <w:rFonts w:ascii="Times New Roman" w:hAnsi="Times New Roman" w:cs="Times New Roman"/>
          <w:sz w:val="24"/>
          <w:szCs w:val="24"/>
        </w:rPr>
        <w:t>than in the</w:t>
      </w:r>
      <w:r w:rsidR="008A0390" w:rsidRPr="00CD2A9B">
        <w:rPr>
          <w:rFonts w:ascii="Times New Roman" w:hAnsi="Times New Roman" w:cs="Times New Roman"/>
          <w:sz w:val="24"/>
          <w:szCs w:val="24"/>
        </w:rPr>
        <w:t xml:space="preserve"> incongruent </w:t>
      </w:r>
      <w:r w:rsidR="001631CB" w:rsidRPr="00CD2A9B">
        <w:rPr>
          <w:rFonts w:ascii="Times New Roman" w:hAnsi="Times New Roman" w:cs="Times New Roman"/>
          <w:sz w:val="24"/>
          <w:szCs w:val="24"/>
        </w:rPr>
        <w:t>one</w:t>
      </w:r>
      <w:r w:rsidR="00551363" w:rsidRPr="00CD2A9B">
        <w:rPr>
          <w:rFonts w:ascii="Times New Roman" w:hAnsi="Times New Roman" w:cs="Times New Roman"/>
          <w:sz w:val="24"/>
          <w:szCs w:val="24"/>
        </w:rPr>
        <w:t xml:space="preserve"> </w:t>
      </w:r>
      <w:r w:rsidR="008A0390" w:rsidRPr="00CD2A9B">
        <w:rPr>
          <w:rFonts w:ascii="Times New Roman" w:hAnsi="Times New Roman" w:cs="Times New Roman"/>
          <w:sz w:val="24"/>
          <w:szCs w:val="24"/>
        </w:rPr>
        <w:t>(Mean</w:t>
      </w:r>
      <w:r w:rsidR="00551363" w:rsidRPr="00CD2A9B">
        <w:rPr>
          <w:rFonts w:ascii="Times New Roman" w:hAnsi="Times New Roman" w:cs="Times New Roman"/>
          <w:sz w:val="24"/>
          <w:szCs w:val="24"/>
        </w:rPr>
        <w:t xml:space="preserve"> = </w:t>
      </w:r>
      <w:r w:rsidR="008A0390" w:rsidRPr="00CD2A9B">
        <w:rPr>
          <w:rFonts w:ascii="Times New Roman" w:hAnsi="Times New Roman" w:cs="Times New Roman"/>
          <w:sz w:val="24"/>
          <w:szCs w:val="24"/>
        </w:rPr>
        <w:t>91.00%, SD</w:t>
      </w:r>
      <w:r w:rsidR="00551363" w:rsidRPr="00CD2A9B">
        <w:rPr>
          <w:rFonts w:ascii="Times New Roman" w:hAnsi="Times New Roman" w:cs="Times New Roman"/>
          <w:sz w:val="24"/>
          <w:szCs w:val="24"/>
        </w:rPr>
        <w:t xml:space="preserve"> = </w:t>
      </w:r>
      <w:r w:rsidR="008A0390" w:rsidRPr="00CD2A9B">
        <w:rPr>
          <w:rFonts w:ascii="Times New Roman" w:hAnsi="Times New Roman" w:cs="Times New Roman"/>
          <w:sz w:val="24"/>
          <w:szCs w:val="24"/>
        </w:rPr>
        <w:t xml:space="preserve">9.96%); </w:t>
      </w:r>
      <w:proofErr w:type="gramStart"/>
      <w:r w:rsidR="008A0390" w:rsidRPr="00CD2A9B">
        <w:rPr>
          <w:rFonts w:ascii="Times New Roman" w:hAnsi="Times New Roman" w:cs="Times New Roman"/>
          <w:sz w:val="24"/>
          <w:szCs w:val="24"/>
        </w:rPr>
        <w:t>t(</w:t>
      </w:r>
      <w:proofErr w:type="gramEnd"/>
      <w:r w:rsidR="008A0390" w:rsidRPr="00CD2A9B">
        <w:rPr>
          <w:rFonts w:ascii="Times New Roman" w:hAnsi="Times New Roman" w:cs="Times New Roman"/>
          <w:sz w:val="24"/>
          <w:szCs w:val="24"/>
        </w:rPr>
        <w:t>49)</w:t>
      </w:r>
      <w:r w:rsidR="00551363" w:rsidRPr="00CD2A9B">
        <w:rPr>
          <w:rFonts w:ascii="Times New Roman" w:hAnsi="Times New Roman" w:cs="Times New Roman"/>
          <w:sz w:val="24"/>
          <w:szCs w:val="24"/>
        </w:rPr>
        <w:t xml:space="preserve"> = </w:t>
      </w:r>
      <w:r w:rsidR="008A0390" w:rsidRPr="00CD2A9B">
        <w:rPr>
          <w:rFonts w:ascii="Times New Roman" w:hAnsi="Times New Roman" w:cs="Times New Roman"/>
          <w:sz w:val="24"/>
          <w:szCs w:val="24"/>
        </w:rPr>
        <w:t xml:space="preserve">3.293, p&lt;0.002. </w:t>
      </w:r>
      <w:proofErr w:type="gramStart"/>
      <w:r w:rsidR="00F42B0F">
        <w:rPr>
          <w:rFonts w:ascii="Times New Roman" w:hAnsi="Times New Roman" w:cs="Times New Roman"/>
          <w:sz w:val="24"/>
          <w:szCs w:val="24"/>
        </w:rPr>
        <w:t>(See Figure 4</w:t>
      </w:r>
      <w:r w:rsidR="008807DB">
        <w:rPr>
          <w:rFonts w:ascii="Times New Roman" w:hAnsi="Times New Roman" w:cs="Times New Roman"/>
          <w:sz w:val="24"/>
          <w:szCs w:val="24"/>
        </w:rPr>
        <w:t>a</w:t>
      </w:r>
      <w:r w:rsidR="00F42B0F">
        <w:rPr>
          <w:rFonts w:ascii="Times New Roman" w:hAnsi="Times New Roman" w:cs="Times New Roman"/>
          <w:sz w:val="24"/>
          <w:szCs w:val="24"/>
        </w:rPr>
        <w:t>.</w:t>
      </w:r>
      <w:r w:rsidR="008D72FA">
        <w:rPr>
          <w:rFonts w:ascii="Times New Roman" w:hAnsi="Times New Roman" w:cs="Times New Roman"/>
          <w:sz w:val="24"/>
          <w:szCs w:val="24"/>
        </w:rPr>
        <w:t>)</w:t>
      </w:r>
      <w:proofErr w:type="gramEnd"/>
      <w:r w:rsidR="00F42B0F">
        <w:rPr>
          <w:rFonts w:ascii="Times New Roman" w:hAnsi="Times New Roman" w:cs="Times New Roman"/>
          <w:sz w:val="24"/>
          <w:szCs w:val="24"/>
        </w:rPr>
        <w:t xml:space="preserve"> </w:t>
      </w:r>
      <w:r w:rsidR="008A0390" w:rsidRPr="00CD2A9B">
        <w:rPr>
          <w:rFonts w:ascii="Times New Roman" w:hAnsi="Times New Roman" w:cs="Times New Roman"/>
          <w:sz w:val="24"/>
          <w:szCs w:val="24"/>
        </w:rPr>
        <w:t>A one</w:t>
      </w:r>
      <w:r w:rsidR="00551363" w:rsidRPr="00CD2A9B">
        <w:rPr>
          <w:rFonts w:ascii="Times New Roman" w:hAnsi="Times New Roman" w:cs="Times New Roman"/>
          <w:sz w:val="24"/>
          <w:szCs w:val="24"/>
        </w:rPr>
        <w:t>-</w:t>
      </w:r>
      <w:r w:rsidR="008A0390" w:rsidRPr="00CD2A9B">
        <w:rPr>
          <w:rFonts w:ascii="Times New Roman" w:hAnsi="Times New Roman" w:cs="Times New Roman"/>
          <w:sz w:val="24"/>
          <w:szCs w:val="24"/>
        </w:rPr>
        <w:t xml:space="preserve">way ANOVA was </w:t>
      </w:r>
      <w:r w:rsidR="00651550" w:rsidRPr="00CD2A9B">
        <w:rPr>
          <w:rFonts w:ascii="Times New Roman" w:hAnsi="Times New Roman" w:cs="Times New Roman"/>
          <w:sz w:val="24"/>
          <w:szCs w:val="24"/>
        </w:rPr>
        <w:t>conducted</w:t>
      </w:r>
      <w:r w:rsidR="008A0390" w:rsidRPr="00CD2A9B">
        <w:rPr>
          <w:rFonts w:ascii="Times New Roman" w:hAnsi="Times New Roman" w:cs="Times New Roman"/>
          <w:sz w:val="24"/>
          <w:szCs w:val="24"/>
        </w:rPr>
        <w:t xml:space="preserve"> to determine whether </w:t>
      </w:r>
      <w:r w:rsidR="00551363" w:rsidRPr="00CD2A9B">
        <w:rPr>
          <w:rFonts w:ascii="Times New Roman" w:hAnsi="Times New Roman" w:cs="Times New Roman"/>
          <w:sz w:val="24"/>
          <w:szCs w:val="24"/>
        </w:rPr>
        <w:t xml:space="preserve">the difference in accuracy between the two blocks of trials was </w:t>
      </w:r>
      <w:r w:rsidR="00651550" w:rsidRPr="00CD2A9B">
        <w:rPr>
          <w:rFonts w:ascii="Times New Roman" w:hAnsi="Times New Roman" w:cs="Times New Roman"/>
          <w:sz w:val="24"/>
          <w:szCs w:val="24"/>
        </w:rPr>
        <w:t xml:space="preserve">similar or </w:t>
      </w:r>
      <w:r w:rsidR="00551363" w:rsidRPr="00CD2A9B">
        <w:rPr>
          <w:rFonts w:ascii="Times New Roman" w:hAnsi="Times New Roman" w:cs="Times New Roman"/>
          <w:sz w:val="24"/>
          <w:szCs w:val="24"/>
        </w:rPr>
        <w:t xml:space="preserve">different in the </w:t>
      </w:r>
      <w:r w:rsidR="008A0390" w:rsidRPr="00CD2A9B">
        <w:rPr>
          <w:rFonts w:ascii="Times New Roman" w:hAnsi="Times New Roman" w:cs="Times New Roman"/>
          <w:sz w:val="24"/>
          <w:szCs w:val="24"/>
        </w:rPr>
        <w:t xml:space="preserve">two </w:t>
      </w:r>
      <w:r w:rsidR="001631CB" w:rsidRPr="00CD2A9B">
        <w:rPr>
          <w:rFonts w:ascii="Times New Roman" w:hAnsi="Times New Roman" w:cs="Times New Roman"/>
          <w:sz w:val="24"/>
          <w:szCs w:val="24"/>
        </w:rPr>
        <w:t>orders of testing</w:t>
      </w:r>
      <w:r w:rsidR="008A0390" w:rsidRPr="00CD2A9B">
        <w:rPr>
          <w:rFonts w:ascii="Times New Roman" w:hAnsi="Times New Roman" w:cs="Times New Roman"/>
          <w:sz w:val="24"/>
          <w:szCs w:val="24"/>
        </w:rPr>
        <w:t xml:space="preserve">. The results of the ANOVA show that </w:t>
      </w:r>
      <w:r w:rsidR="00651550" w:rsidRPr="00CD2A9B">
        <w:rPr>
          <w:rFonts w:ascii="Times New Roman" w:hAnsi="Times New Roman" w:cs="Times New Roman"/>
          <w:sz w:val="24"/>
          <w:szCs w:val="24"/>
        </w:rPr>
        <w:t xml:space="preserve">the difference in accuracy between congruent and incongruent </w:t>
      </w:r>
      <w:r w:rsidR="001631CB" w:rsidRPr="00CD2A9B">
        <w:rPr>
          <w:rFonts w:ascii="Times New Roman" w:hAnsi="Times New Roman" w:cs="Times New Roman"/>
          <w:sz w:val="24"/>
          <w:szCs w:val="24"/>
        </w:rPr>
        <w:t>blocks</w:t>
      </w:r>
      <w:r w:rsidR="00651550" w:rsidRPr="00CD2A9B">
        <w:rPr>
          <w:rFonts w:ascii="Times New Roman" w:hAnsi="Times New Roman" w:cs="Times New Roman"/>
          <w:sz w:val="24"/>
          <w:szCs w:val="24"/>
        </w:rPr>
        <w:t xml:space="preserve"> did not vary by order of </w:t>
      </w:r>
      <w:r w:rsidR="001631CB" w:rsidRPr="00CD2A9B">
        <w:rPr>
          <w:rFonts w:ascii="Times New Roman" w:hAnsi="Times New Roman" w:cs="Times New Roman"/>
          <w:sz w:val="24"/>
          <w:szCs w:val="24"/>
        </w:rPr>
        <w:t>presentation (</w:t>
      </w:r>
      <w:proofErr w:type="gramStart"/>
      <w:r w:rsidR="001631CB" w:rsidRPr="00CD2A9B">
        <w:rPr>
          <w:rFonts w:ascii="Times New Roman" w:hAnsi="Times New Roman" w:cs="Times New Roman"/>
          <w:i/>
          <w:sz w:val="24"/>
          <w:szCs w:val="24"/>
        </w:rPr>
        <w:t>F</w:t>
      </w:r>
      <w:r w:rsidR="001631CB" w:rsidRPr="00CD2A9B">
        <w:rPr>
          <w:rFonts w:ascii="Times New Roman" w:hAnsi="Times New Roman" w:cs="Times New Roman"/>
          <w:sz w:val="24"/>
          <w:szCs w:val="24"/>
        </w:rPr>
        <w:t>(</w:t>
      </w:r>
      <w:proofErr w:type="gramEnd"/>
      <w:r w:rsidR="001631CB" w:rsidRPr="00CD2A9B">
        <w:rPr>
          <w:rFonts w:ascii="Times New Roman" w:hAnsi="Times New Roman" w:cs="Times New Roman"/>
          <w:sz w:val="24"/>
          <w:szCs w:val="24"/>
        </w:rPr>
        <w:t>1,85) = 1.034,</w:t>
      </w:r>
      <w:r w:rsidR="00F42B0F">
        <w:rPr>
          <w:rFonts w:ascii="Times New Roman" w:hAnsi="Times New Roman" w:cs="Times New Roman"/>
          <w:sz w:val="24"/>
          <w:szCs w:val="24"/>
        </w:rPr>
        <w:t xml:space="preserve"> ns</w:t>
      </w:r>
      <w:r w:rsidR="001631CB" w:rsidRPr="000200BC">
        <w:rPr>
          <w:rFonts w:ascii="Times New Roman" w:hAnsi="Times New Roman" w:cs="Times New Roman"/>
          <w:color w:val="000000" w:themeColor="text1"/>
          <w:sz w:val="24"/>
          <w:szCs w:val="24"/>
        </w:rPr>
        <w:t>)</w:t>
      </w:r>
      <w:r w:rsidR="008A0390" w:rsidRPr="000200BC">
        <w:rPr>
          <w:rFonts w:ascii="Times New Roman" w:hAnsi="Times New Roman" w:cs="Times New Roman"/>
          <w:color w:val="000000" w:themeColor="text1"/>
          <w:sz w:val="24"/>
          <w:szCs w:val="24"/>
        </w:rPr>
        <w:t xml:space="preserve">. </w:t>
      </w:r>
      <w:r w:rsidR="008807DB">
        <w:rPr>
          <w:rFonts w:ascii="Times New Roman" w:hAnsi="Times New Roman" w:cs="Times New Roman"/>
          <w:color w:val="000000" w:themeColor="text1"/>
          <w:sz w:val="24"/>
          <w:szCs w:val="24"/>
        </w:rPr>
        <w:t xml:space="preserve">At no age did the within-child difference in accuracy on the two blocks differ significantly by order of presentation (see Figure 2b). </w:t>
      </w:r>
      <w:r w:rsidR="008D72FA">
        <w:rPr>
          <w:rFonts w:ascii="Times New Roman" w:hAnsi="Times New Roman" w:cs="Times New Roman"/>
          <w:color w:val="000000" w:themeColor="text1"/>
          <w:sz w:val="24"/>
          <w:szCs w:val="24"/>
        </w:rPr>
        <w:t xml:space="preserve"> </w:t>
      </w:r>
      <w:r w:rsidR="000200BC" w:rsidRPr="000200BC">
        <w:rPr>
          <w:rFonts w:ascii="Times New Roman" w:hAnsi="Times New Roman" w:cs="Times New Roman"/>
          <w:color w:val="000000" w:themeColor="text1"/>
          <w:sz w:val="24"/>
          <w:szCs w:val="24"/>
        </w:rPr>
        <w:t xml:space="preserve">All of the above also held regardless of ethnicity or gender (see Table 2.) </w:t>
      </w:r>
    </w:p>
    <w:p w:rsidR="00F42B0F" w:rsidRDefault="00F42B0F" w:rsidP="000200BC">
      <w:pPr>
        <w:spacing w:after="0" w:line="480" w:lineRule="auto"/>
        <w:ind w:right="720" w:firstLine="720"/>
        <w:jc w:val="center"/>
        <w:rPr>
          <w:rFonts w:ascii="Times New Roman" w:hAnsi="Times New Roman" w:cs="Times New Roman"/>
          <w:sz w:val="24"/>
          <w:szCs w:val="24"/>
        </w:rPr>
      </w:pPr>
      <w:r>
        <w:rPr>
          <w:rFonts w:ascii="Times New Roman" w:hAnsi="Times New Roman" w:cs="Times New Roman"/>
          <w:sz w:val="24"/>
          <w:szCs w:val="24"/>
        </w:rPr>
        <w:t>------------------------------</w:t>
      </w:r>
    </w:p>
    <w:p w:rsidR="00F42B0F" w:rsidRDefault="00F42B0F" w:rsidP="00826F83">
      <w:pPr>
        <w:spacing w:after="0" w:line="480" w:lineRule="auto"/>
        <w:jc w:val="center"/>
        <w:rPr>
          <w:rFonts w:ascii="Times New Roman" w:hAnsi="Times New Roman" w:cs="Times New Roman"/>
          <w:sz w:val="24"/>
          <w:szCs w:val="24"/>
        </w:rPr>
      </w:pPr>
      <w:r w:rsidRPr="00CD2A9B">
        <w:rPr>
          <w:rFonts w:ascii="Times New Roman" w:hAnsi="Times New Roman" w:cs="Times New Roman"/>
          <w:sz w:val="24"/>
          <w:szCs w:val="24"/>
        </w:rPr>
        <w:t xml:space="preserve">Insert Figure </w:t>
      </w:r>
      <w:r>
        <w:rPr>
          <w:rFonts w:ascii="Times New Roman" w:hAnsi="Times New Roman" w:cs="Times New Roman"/>
          <w:sz w:val="24"/>
          <w:szCs w:val="24"/>
        </w:rPr>
        <w:t>4</w:t>
      </w:r>
      <w:r w:rsidRPr="00CD2A9B">
        <w:rPr>
          <w:rFonts w:ascii="Times New Roman" w:hAnsi="Times New Roman" w:cs="Times New Roman"/>
          <w:sz w:val="24"/>
          <w:szCs w:val="24"/>
        </w:rPr>
        <w:t xml:space="preserve"> about here</w:t>
      </w:r>
    </w:p>
    <w:p w:rsidR="00F42B0F" w:rsidRDefault="00F42B0F"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621584" w:rsidRDefault="008A0390" w:rsidP="00826F83">
      <w:pPr>
        <w:spacing w:after="0" w:line="480" w:lineRule="auto"/>
        <w:ind w:firstLine="720"/>
        <w:rPr>
          <w:rFonts w:ascii="Times New Roman" w:hAnsi="Times New Roman" w:cs="Times New Roman"/>
          <w:sz w:val="24"/>
          <w:szCs w:val="24"/>
        </w:rPr>
      </w:pPr>
      <w:r w:rsidRPr="00CD2A9B">
        <w:rPr>
          <w:rFonts w:ascii="Times New Roman" w:hAnsi="Times New Roman" w:cs="Times New Roman"/>
          <w:sz w:val="24"/>
          <w:szCs w:val="24"/>
        </w:rPr>
        <w:t xml:space="preserve">Again, an insignificant ANOVA is insufficient to </w:t>
      </w:r>
      <w:r w:rsidR="00651550" w:rsidRPr="00CD2A9B">
        <w:rPr>
          <w:rFonts w:ascii="Times New Roman" w:hAnsi="Times New Roman" w:cs="Times New Roman"/>
          <w:sz w:val="24"/>
          <w:szCs w:val="24"/>
        </w:rPr>
        <w:t xml:space="preserve">demonstrate </w:t>
      </w:r>
      <w:r w:rsidRPr="00CD2A9B">
        <w:rPr>
          <w:rFonts w:ascii="Times New Roman" w:hAnsi="Times New Roman" w:cs="Times New Roman"/>
          <w:sz w:val="24"/>
          <w:szCs w:val="24"/>
        </w:rPr>
        <w:t>equivalence</w:t>
      </w:r>
      <w:r w:rsidR="001631CB" w:rsidRPr="00CD2A9B">
        <w:rPr>
          <w:rFonts w:ascii="Times New Roman" w:hAnsi="Times New Roman" w:cs="Times New Roman"/>
          <w:sz w:val="24"/>
          <w:szCs w:val="24"/>
        </w:rPr>
        <w:t>,</w:t>
      </w:r>
      <w:r w:rsidRPr="00CD2A9B">
        <w:rPr>
          <w:rFonts w:ascii="Times New Roman" w:hAnsi="Times New Roman" w:cs="Times New Roman"/>
          <w:sz w:val="24"/>
          <w:szCs w:val="24"/>
        </w:rPr>
        <w:t xml:space="preserve"> so a specified interval of </w:t>
      </w:r>
      <w:r w:rsidR="001631CB" w:rsidRPr="00CD2A9B">
        <w:rPr>
          <w:rFonts w:ascii="Times New Roman" w:hAnsi="Times New Roman" w:cs="Times New Roman"/>
          <w:sz w:val="24"/>
          <w:szCs w:val="24"/>
        </w:rPr>
        <w:t xml:space="preserve">equivalence </w:t>
      </w:r>
      <w:r w:rsidRPr="00CD2A9B">
        <w:rPr>
          <w:rFonts w:ascii="Times New Roman" w:hAnsi="Times New Roman" w:cs="Times New Roman"/>
          <w:sz w:val="24"/>
          <w:szCs w:val="24"/>
        </w:rPr>
        <w:t xml:space="preserve">was again </w:t>
      </w:r>
      <w:r w:rsidR="00651550" w:rsidRPr="00CD2A9B">
        <w:rPr>
          <w:rFonts w:ascii="Times New Roman" w:hAnsi="Times New Roman" w:cs="Times New Roman"/>
          <w:sz w:val="24"/>
          <w:szCs w:val="24"/>
        </w:rPr>
        <w:t>used</w:t>
      </w:r>
      <w:r w:rsidR="001631CB" w:rsidRPr="00CD2A9B">
        <w:rPr>
          <w:rFonts w:ascii="Times New Roman" w:hAnsi="Times New Roman" w:cs="Times New Roman"/>
          <w:sz w:val="24"/>
          <w:szCs w:val="24"/>
        </w:rPr>
        <w:t>. T</w:t>
      </w:r>
      <w:r w:rsidR="00651550" w:rsidRPr="00CD2A9B">
        <w:rPr>
          <w:rFonts w:ascii="Times New Roman" w:hAnsi="Times New Roman" w:cs="Times New Roman"/>
          <w:sz w:val="24"/>
          <w:szCs w:val="24"/>
        </w:rPr>
        <w:t xml:space="preserve">he interval was set </w:t>
      </w:r>
      <w:r w:rsidRPr="00CD2A9B">
        <w:rPr>
          <w:rFonts w:ascii="Times New Roman" w:hAnsi="Times New Roman" w:cs="Times New Roman"/>
          <w:sz w:val="24"/>
          <w:szCs w:val="24"/>
        </w:rPr>
        <w:t>at 2% because one incorrect answer causes a large change in accuracy values</w:t>
      </w:r>
      <w:r w:rsidR="001631CB" w:rsidRPr="00CD2A9B">
        <w:rPr>
          <w:rFonts w:ascii="Times New Roman" w:hAnsi="Times New Roman" w:cs="Times New Roman"/>
          <w:sz w:val="24"/>
          <w:szCs w:val="24"/>
        </w:rPr>
        <w:t xml:space="preserve">. Mean accuracy on the congruent block (Fig. </w:t>
      </w:r>
      <w:r w:rsidR="00F42B0F">
        <w:rPr>
          <w:rFonts w:ascii="Times New Roman" w:hAnsi="Times New Roman" w:cs="Times New Roman"/>
          <w:sz w:val="24"/>
          <w:szCs w:val="24"/>
        </w:rPr>
        <w:t>5</w:t>
      </w:r>
      <w:r w:rsidR="001631CB" w:rsidRPr="00CD2A9B">
        <w:rPr>
          <w:rFonts w:ascii="Times New Roman" w:hAnsi="Times New Roman" w:cs="Times New Roman"/>
          <w:sz w:val="24"/>
          <w:szCs w:val="24"/>
        </w:rPr>
        <w:t>a)</w:t>
      </w:r>
      <w:r w:rsidR="00F97A98">
        <w:rPr>
          <w:rFonts w:ascii="Times New Roman" w:hAnsi="Times New Roman" w:cs="Times New Roman"/>
          <w:sz w:val="24"/>
          <w:szCs w:val="24"/>
        </w:rPr>
        <w:t>,</w:t>
      </w:r>
      <w:r w:rsidR="001631CB" w:rsidRPr="00CD2A9B">
        <w:rPr>
          <w:rFonts w:ascii="Times New Roman" w:hAnsi="Times New Roman" w:cs="Times New Roman"/>
          <w:sz w:val="24"/>
          <w:szCs w:val="24"/>
        </w:rPr>
        <w:t xml:space="preserve"> and on the incongruent block (Fig. </w:t>
      </w:r>
      <w:r w:rsidR="00F42B0F">
        <w:rPr>
          <w:rFonts w:ascii="Times New Roman" w:hAnsi="Times New Roman" w:cs="Times New Roman"/>
          <w:sz w:val="24"/>
          <w:szCs w:val="24"/>
        </w:rPr>
        <w:t>5</w:t>
      </w:r>
      <w:r w:rsidR="001631CB" w:rsidRPr="00CD2A9B">
        <w:rPr>
          <w:rFonts w:ascii="Times New Roman" w:hAnsi="Times New Roman" w:cs="Times New Roman"/>
          <w:sz w:val="24"/>
          <w:szCs w:val="24"/>
        </w:rPr>
        <w:t>b)</w:t>
      </w:r>
      <w:r w:rsidR="00F97A98">
        <w:rPr>
          <w:rFonts w:ascii="Times New Roman" w:hAnsi="Times New Roman" w:cs="Times New Roman"/>
          <w:sz w:val="24"/>
          <w:szCs w:val="24"/>
        </w:rPr>
        <w:t>,</w:t>
      </w:r>
      <w:r w:rsidR="001631CB" w:rsidRPr="00CD2A9B">
        <w:rPr>
          <w:rFonts w:ascii="Times New Roman" w:hAnsi="Times New Roman" w:cs="Times New Roman"/>
          <w:sz w:val="24"/>
          <w:szCs w:val="24"/>
        </w:rPr>
        <w:t xml:space="preserve"> for the incongruent</w:t>
      </w:r>
      <w:r w:rsidR="00F42B0F">
        <w:rPr>
          <w:rFonts w:ascii="Times New Roman" w:hAnsi="Times New Roman" w:cs="Times New Roman"/>
          <w:sz w:val="24"/>
          <w:szCs w:val="24"/>
        </w:rPr>
        <w:t>-</w:t>
      </w:r>
      <w:r w:rsidR="001631CB" w:rsidRPr="00CD2A9B">
        <w:rPr>
          <w:rFonts w:ascii="Times New Roman" w:hAnsi="Times New Roman" w:cs="Times New Roman"/>
          <w:sz w:val="24"/>
          <w:szCs w:val="24"/>
        </w:rPr>
        <w:t>first order of testing both fell within the interval of equivalence for the congruent-first order of testing.  The</w:t>
      </w:r>
      <w:r w:rsidR="00F42B0F">
        <w:rPr>
          <w:rFonts w:ascii="Times New Roman" w:hAnsi="Times New Roman" w:cs="Times New Roman"/>
          <w:sz w:val="24"/>
          <w:szCs w:val="24"/>
        </w:rPr>
        <w:t xml:space="preserve"> distribution</w:t>
      </w:r>
      <w:r w:rsidR="001631CB" w:rsidRPr="00CD2A9B">
        <w:rPr>
          <w:rFonts w:ascii="Times New Roman" w:hAnsi="Times New Roman" w:cs="Times New Roman"/>
          <w:sz w:val="24"/>
          <w:szCs w:val="24"/>
        </w:rPr>
        <w:t xml:space="preserve"> of percentage of correct responses </w:t>
      </w:r>
      <w:r w:rsidR="00F42B0F">
        <w:rPr>
          <w:rFonts w:ascii="Times New Roman" w:hAnsi="Times New Roman" w:cs="Times New Roman"/>
          <w:sz w:val="24"/>
          <w:szCs w:val="24"/>
        </w:rPr>
        <w:t>on</w:t>
      </w:r>
      <w:r w:rsidRPr="00CD2A9B">
        <w:rPr>
          <w:rFonts w:ascii="Times New Roman" w:hAnsi="Times New Roman" w:cs="Times New Roman"/>
          <w:sz w:val="24"/>
          <w:szCs w:val="24"/>
        </w:rPr>
        <w:t xml:space="preserve"> </w:t>
      </w:r>
      <w:r w:rsidRPr="00F97A98">
        <w:rPr>
          <w:rFonts w:ascii="Times New Roman" w:hAnsi="Times New Roman" w:cs="Times New Roman"/>
          <w:sz w:val="24"/>
          <w:szCs w:val="24"/>
          <w:u w:val="single"/>
        </w:rPr>
        <w:t xml:space="preserve">incongruent </w:t>
      </w:r>
      <w:r w:rsidR="00720696" w:rsidRPr="00F97A98">
        <w:rPr>
          <w:rFonts w:ascii="Times New Roman" w:hAnsi="Times New Roman" w:cs="Times New Roman"/>
          <w:sz w:val="24"/>
          <w:szCs w:val="24"/>
          <w:u w:val="single"/>
        </w:rPr>
        <w:t>blocks</w:t>
      </w:r>
      <w:r w:rsidRPr="00CD2A9B">
        <w:rPr>
          <w:rFonts w:ascii="Times New Roman" w:hAnsi="Times New Roman" w:cs="Times New Roman"/>
          <w:sz w:val="24"/>
          <w:szCs w:val="24"/>
        </w:rPr>
        <w:t xml:space="preserve"> </w:t>
      </w:r>
      <w:r w:rsidR="001631CB" w:rsidRPr="00CD2A9B">
        <w:rPr>
          <w:rFonts w:ascii="Times New Roman" w:hAnsi="Times New Roman" w:cs="Times New Roman"/>
          <w:sz w:val="24"/>
          <w:szCs w:val="24"/>
        </w:rPr>
        <w:t>was</w:t>
      </w:r>
      <w:r w:rsidRPr="00CD2A9B">
        <w:rPr>
          <w:rFonts w:ascii="Times New Roman" w:hAnsi="Times New Roman" w:cs="Times New Roman"/>
          <w:sz w:val="24"/>
          <w:szCs w:val="24"/>
        </w:rPr>
        <w:t xml:space="preserve"> </w:t>
      </w:r>
      <w:r w:rsidR="00F97A98">
        <w:rPr>
          <w:rFonts w:ascii="Times New Roman" w:hAnsi="Times New Roman" w:cs="Times New Roman"/>
          <w:sz w:val="24"/>
          <w:szCs w:val="24"/>
        </w:rPr>
        <w:t xml:space="preserve">also </w:t>
      </w:r>
      <w:r w:rsidR="00720696" w:rsidRPr="00CD2A9B">
        <w:rPr>
          <w:rFonts w:ascii="Times New Roman" w:hAnsi="Times New Roman" w:cs="Times New Roman"/>
          <w:sz w:val="24"/>
          <w:szCs w:val="24"/>
        </w:rPr>
        <w:t xml:space="preserve">equivalent </w:t>
      </w:r>
      <w:r w:rsidR="00F42B0F">
        <w:rPr>
          <w:rFonts w:ascii="Times New Roman" w:hAnsi="Times New Roman" w:cs="Times New Roman"/>
          <w:sz w:val="24"/>
          <w:szCs w:val="24"/>
        </w:rPr>
        <w:t>across</w:t>
      </w:r>
      <w:r w:rsidR="00207E3A" w:rsidRPr="00CD2A9B">
        <w:rPr>
          <w:rFonts w:ascii="Times New Roman" w:hAnsi="Times New Roman" w:cs="Times New Roman"/>
          <w:sz w:val="24"/>
          <w:szCs w:val="24"/>
        </w:rPr>
        <w:t xml:space="preserve"> the two orders of testing (see Fig. </w:t>
      </w:r>
      <w:r w:rsidR="00F42B0F">
        <w:rPr>
          <w:rFonts w:ascii="Times New Roman" w:hAnsi="Times New Roman" w:cs="Times New Roman"/>
          <w:sz w:val="24"/>
          <w:szCs w:val="24"/>
        </w:rPr>
        <w:t>5</w:t>
      </w:r>
      <w:r w:rsidR="00207E3A" w:rsidRPr="00CD2A9B">
        <w:rPr>
          <w:rFonts w:ascii="Times New Roman" w:hAnsi="Times New Roman" w:cs="Times New Roman"/>
          <w:sz w:val="24"/>
          <w:szCs w:val="24"/>
        </w:rPr>
        <w:t>a)</w:t>
      </w:r>
      <w:r w:rsidR="00E61988">
        <w:rPr>
          <w:rFonts w:ascii="Times New Roman" w:hAnsi="Times New Roman" w:cs="Times New Roman"/>
          <w:sz w:val="24"/>
          <w:szCs w:val="24"/>
        </w:rPr>
        <w:t>. The distributions of percentage of correct responses on</w:t>
      </w:r>
      <w:r w:rsidR="00207E3A" w:rsidRPr="00CD2A9B">
        <w:rPr>
          <w:rFonts w:ascii="Times New Roman" w:hAnsi="Times New Roman" w:cs="Times New Roman"/>
          <w:sz w:val="24"/>
          <w:szCs w:val="24"/>
        </w:rPr>
        <w:t xml:space="preserve"> </w:t>
      </w:r>
      <w:r w:rsidRPr="00F97A98">
        <w:rPr>
          <w:rFonts w:ascii="Times New Roman" w:hAnsi="Times New Roman" w:cs="Times New Roman"/>
          <w:sz w:val="24"/>
          <w:szCs w:val="24"/>
          <w:u w:val="single"/>
        </w:rPr>
        <w:t xml:space="preserve">congruent </w:t>
      </w:r>
      <w:r w:rsidR="00E61988" w:rsidRPr="00F97A98">
        <w:rPr>
          <w:rFonts w:ascii="Times New Roman" w:hAnsi="Times New Roman" w:cs="Times New Roman"/>
          <w:sz w:val="24"/>
          <w:szCs w:val="24"/>
          <w:u w:val="single"/>
        </w:rPr>
        <w:t>blocks</w:t>
      </w:r>
      <w:r w:rsidR="00F97A98" w:rsidRPr="00F97A98">
        <w:rPr>
          <w:rFonts w:ascii="Times New Roman" w:hAnsi="Times New Roman" w:cs="Times New Roman"/>
          <w:sz w:val="24"/>
          <w:szCs w:val="24"/>
        </w:rPr>
        <w:t>, however,</w:t>
      </w:r>
      <w:r w:rsidR="00E61988">
        <w:rPr>
          <w:rFonts w:ascii="Times New Roman" w:hAnsi="Times New Roman" w:cs="Times New Roman"/>
          <w:sz w:val="24"/>
          <w:szCs w:val="24"/>
        </w:rPr>
        <w:t xml:space="preserve"> did </w:t>
      </w:r>
      <w:r w:rsidR="00601A7E" w:rsidRPr="00CD2A9B">
        <w:rPr>
          <w:rFonts w:ascii="Times New Roman" w:hAnsi="Times New Roman" w:cs="Times New Roman"/>
          <w:sz w:val="24"/>
          <w:szCs w:val="24"/>
        </w:rPr>
        <w:t>differ</w:t>
      </w:r>
      <w:r w:rsidR="00E61988">
        <w:rPr>
          <w:rFonts w:ascii="Times New Roman" w:hAnsi="Times New Roman" w:cs="Times New Roman"/>
          <w:sz w:val="24"/>
          <w:szCs w:val="24"/>
        </w:rPr>
        <w:t xml:space="preserve">; </w:t>
      </w:r>
      <w:r w:rsidR="00601A7E" w:rsidRPr="00CD2A9B">
        <w:rPr>
          <w:rFonts w:ascii="Times New Roman" w:hAnsi="Times New Roman" w:cs="Times New Roman"/>
          <w:sz w:val="24"/>
          <w:szCs w:val="24"/>
        </w:rPr>
        <w:t xml:space="preserve">children </w:t>
      </w:r>
      <w:r w:rsidR="00F97A98">
        <w:rPr>
          <w:rFonts w:ascii="Times New Roman" w:hAnsi="Times New Roman" w:cs="Times New Roman"/>
          <w:sz w:val="24"/>
          <w:szCs w:val="24"/>
        </w:rPr>
        <w:t>made more errors</w:t>
      </w:r>
      <w:r w:rsidR="00601A7E" w:rsidRPr="00CD2A9B">
        <w:rPr>
          <w:rFonts w:ascii="Times New Roman" w:hAnsi="Times New Roman" w:cs="Times New Roman"/>
          <w:sz w:val="24"/>
          <w:szCs w:val="24"/>
        </w:rPr>
        <w:t xml:space="preserve"> on congruent trials when they followed incongruent ones</w:t>
      </w:r>
      <w:r w:rsidR="00F97A98">
        <w:rPr>
          <w:rFonts w:ascii="Times New Roman" w:hAnsi="Times New Roman" w:cs="Times New Roman"/>
          <w:sz w:val="24"/>
          <w:szCs w:val="24"/>
        </w:rPr>
        <w:t xml:space="preserve"> than when congruent trials came first</w:t>
      </w:r>
      <w:r w:rsidR="00601A7E" w:rsidRPr="00CD2A9B">
        <w:rPr>
          <w:rFonts w:ascii="Times New Roman" w:hAnsi="Times New Roman" w:cs="Times New Roman"/>
          <w:sz w:val="24"/>
          <w:szCs w:val="24"/>
        </w:rPr>
        <w:t>, providing a hint of a subtle difference in performance on congruent trials by order of testing</w:t>
      </w:r>
      <w:r w:rsidR="00E61988">
        <w:rPr>
          <w:rFonts w:ascii="Times New Roman" w:hAnsi="Times New Roman" w:cs="Times New Roman"/>
          <w:sz w:val="24"/>
          <w:szCs w:val="24"/>
        </w:rPr>
        <w:t>.</w:t>
      </w:r>
      <w:r w:rsidR="006E2F5A">
        <w:rPr>
          <w:rFonts w:ascii="Times New Roman" w:hAnsi="Times New Roman" w:cs="Times New Roman"/>
          <w:sz w:val="24"/>
          <w:szCs w:val="24"/>
        </w:rPr>
        <w:t xml:space="preserve"> </w:t>
      </w:r>
      <w:r w:rsidR="00F97A98" w:rsidRPr="00DC25FC">
        <w:rPr>
          <w:rFonts w:ascii="Times New Roman" w:hAnsi="Times New Roman" w:cs="Times New Roman"/>
          <w:sz w:val="24"/>
          <w:szCs w:val="24"/>
        </w:rPr>
        <w:t xml:space="preserve">The equivalence of the difference in </w:t>
      </w:r>
      <w:r w:rsidR="00F97A98">
        <w:rPr>
          <w:rFonts w:ascii="Times New Roman" w:hAnsi="Times New Roman" w:cs="Times New Roman"/>
          <w:sz w:val="24"/>
          <w:szCs w:val="24"/>
        </w:rPr>
        <w:t xml:space="preserve">accuracy between the congruent and incongruent blocks in both congruent-first and incongruent-first conditions was </w:t>
      </w:r>
      <w:r w:rsidR="00F97A98">
        <w:rPr>
          <w:rFonts w:ascii="Times New Roman" w:hAnsi="Times New Roman" w:cs="Times New Roman"/>
          <w:sz w:val="24"/>
          <w:szCs w:val="24"/>
        </w:rPr>
        <w:lastRenderedPageBreak/>
        <w:t xml:space="preserve">also tested using the 95% confidence interval (Fig. 5c). </w:t>
      </w:r>
      <w:r w:rsidR="006E2F5A">
        <w:rPr>
          <w:rFonts w:ascii="Times New Roman" w:hAnsi="Times New Roman" w:cs="Times New Roman"/>
          <w:sz w:val="24"/>
          <w:szCs w:val="24"/>
        </w:rPr>
        <w:t>This interval of equivalence was set at 1% because</w:t>
      </w:r>
      <w:r w:rsidR="00631C18">
        <w:rPr>
          <w:rFonts w:ascii="Times New Roman" w:hAnsi="Times New Roman" w:cs="Times New Roman"/>
          <w:sz w:val="24"/>
          <w:szCs w:val="24"/>
        </w:rPr>
        <w:t xml:space="preserve"> </w:t>
      </w:r>
      <w:r w:rsidR="00F97A98">
        <w:rPr>
          <w:rFonts w:ascii="Times New Roman" w:hAnsi="Times New Roman" w:cs="Times New Roman"/>
          <w:sz w:val="24"/>
          <w:szCs w:val="24"/>
        </w:rPr>
        <w:t>a difference score always has a small range of variability</w:t>
      </w:r>
      <w:r w:rsidR="00631C18">
        <w:rPr>
          <w:rFonts w:ascii="Times New Roman" w:hAnsi="Times New Roman" w:cs="Times New Roman"/>
          <w:sz w:val="24"/>
          <w:szCs w:val="24"/>
        </w:rPr>
        <w:t xml:space="preserve">. The difference </w:t>
      </w:r>
      <w:r w:rsidR="00F97A98">
        <w:rPr>
          <w:rFonts w:ascii="Times New Roman" w:hAnsi="Times New Roman" w:cs="Times New Roman"/>
          <w:sz w:val="24"/>
          <w:szCs w:val="24"/>
        </w:rPr>
        <w:t xml:space="preserve">in accuracy </w:t>
      </w:r>
      <w:r w:rsidR="00631C18">
        <w:rPr>
          <w:rFonts w:ascii="Times New Roman" w:hAnsi="Times New Roman" w:cs="Times New Roman"/>
          <w:sz w:val="24"/>
          <w:szCs w:val="24"/>
        </w:rPr>
        <w:t xml:space="preserve">between the two blocks was equivalent </w:t>
      </w:r>
      <w:r w:rsidR="00F97A98">
        <w:rPr>
          <w:rFonts w:ascii="Times New Roman" w:hAnsi="Times New Roman" w:cs="Times New Roman"/>
          <w:sz w:val="24"/>
          <w:szCs w:val="24"/>
        </w:rPr>
        <w:t>regardless of which block came first</w:t>
      </w:r>
      <w:r w:rsidR="00631C18">
        <w:rPr>
          <w:rFonts w:ascii="Times New Roman" w:hAnsi="Times New Roman" w:cs="Times New Roman"/>
          <w:sz w:val="24"/>
          <w:szCs w:val="24"/>
        </w:rPr>
        <w:t>.</w:t>
      </w:r>
      <w:r w:rsidR="006E2F5A">
        <w:rPr>
          <w:rFonts w:ascii="Times New Roman" w:hAnsi="Times New Roman" w:cs="Times New Roman"/>
          <w:sz w:val="24"/>
          <w:szCs w:val="24"/>
        </w:rPr>
        <w:t xml:space="preserve">    </w:t>
      </w:r>
    </w:p>
    <w:p w:rsidR="00E61988" w:rsidRDefault="00E61988"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E61988" w:rsidRDefault="00E61988" w:rsidP="00826F83">
      <w:pPr>
        <w:spacing w:after="0" w:line="480" w:lineRule="auto"/>
        <w:jc w:val="center"/>
        <w:rPr>
          <w:rFonts w:ascii="Times New Roman" w:hAnsi="Times New Roman" w:cs="Times New Roman"/>
          <w:sz w:val="24"/>
          <w:szCs w:val="24"/>
        </w:rPr>
      </w:pPr>
      <w:r w:rsidRPr="00CD2A9B">
        <w:rPr>
          <w:rFonts w:ascii="Times New Roman" w:hAnsi="Times New Roman" w:cs="Times New Roman"/>
          <w:sz w:val="24"/>
          <w:szCs w:val="24"/>
        </w:rPr>
        <w:t xml:space="preserve">Insert Figure </w:t>
      </w:r>
      <w:r>
        <w:rPr>
          <w:rFonts w:ascii="Times New Roman" w:hAnsi="Times New Roman" w:cs="Times New Roman"/>
          <w:sz w:val="24"/>
          <w:szCs w:val="24"/>
        </w:rPr>
        <w:t>5</w:t>
      </w:r>
      <w:r w:rsidRPr="00CD2A9B">
        <w:rPr>
          <w:rFonts w:ascii="Times New Roman" w:hAnsi="Times New Roman" w:cs="Times New Roman"/>
          <w:sz w:val="24"/>
          <w:szCs w:val="24"/>
        </w:rPr>
        <w:t xml:space="preserve"> about here</w:t>
      </w:r>
    </w:p>
    <w:p w:rsidR="00E61988" w:rsidRPr="00CD2A9B" w:rsidRDefault="00E61988" w:rsidP="00826F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8A0390" w:rsidRPr="00E95D0D" w:rsidRDefault="008A0390" w:rsidP="00826F83">
      <w:pPr>
        <w:spacing w:after="0" w:line="480" w:lineRule="auto"/>
        <w:jc w:val="center"/>
        <w:rPr>
          <w:rFonts w:ascii="Times New Roman" w:hAnsi="Times New Roman" w:cs="Times New Roman"/>
          <w:b/>
          <w:color w:val="000000" w:themeColor="text1"/>
          <w:sz w:val="24"/>
          <w:szCs w:val="24"/>
        </w:rPr>
      </w:pPr>
      <w:r w:rsidRPr="00E95D0D">
        <w:rPr>
          <w:rFonts w:ascii="Times New Roman" w:hAnsi="Times New Roman" w:cs="Times New Roman"/>
          <w:b/>
          <w:color w:val="000000" w:themeColor="text1"/>
          <w:sz w:val="24"/>
          <w:szCs w:val="24"/>
        </w:rPr>
        <w:t>Discussion</w:t>
      </w:r>
    </w:p>
    <w:p w:rsidR="006A04BC" w:rsidRPr="00E95D0D" w:rsidRDefault="006A04BC" w:rsidP="006A04BC">
      <w:pPr>
        <w:spacing w:after="0" w:line="480" w:lineRule="auto"/>
        <w:ind w:firstLine="720"/>
        <w:rPr>
          <w:rFonts w:ascii="Times New Roman" w:hAnsi="Times New Roman" w:cs="Times New Roman"/>
          <w:color w:val="000000" w:themeColor="text1"/>
          <w:sz w:val="24"/>
          <w:szCs w:val="24"/>
        </w:rPr>
      </w:pPr>
      <w:r w:rsidRPr="00E95D0D">
        <w:rPr>
          <w:rFonts w:ascii="Times New Roman" w:hAnsi="Times New Roman" w:cs="Times New Roman"/>
          <w:color w:val="000000" w:themeColor="text1"/>
          <w:sz w:val="24"/>
          <w:szCs w:val="24"/>
        </w:rPr>
        <w:t>Here, we compared performance on congruent and incongruent blocks varying the order in which they are presented between children. Worse performance on the incongruent block when it came second could be accounted for by greater working memory demands, greater inhibit</w:t>
      </w:r>
      <w:r w:rsidR="00E95D0D" w:rsidRPr="00E95D0D">
        <w:rPr>
          <w:rFonts w:ascii="Times New Roman" w:hAnsi="Times New Roman" w:cs="Times New Roman"/>
          <w:color w:val="000000" w:themeColor="text1"/>
          <w:sz w:val="24"/>
          <w:szCs w:val="24"/>
        </w:rPr>
        <w:t>ory</w:t>
      </w:r>
      <w:r w:rsidRPr="00E95D0D">
        <w:rPr>
          <w:rFonts w:ascii="Times New Roman" w:hAnsi="Times New Roman" w:cs="Times New Roman"/>
          <w:color w:val="000000" w:themeColor="text1"/>
          <w:sz w:val="24"/>
          <w:szCs w:val="24"/>
        </w:rPr>
        <w:t xml:space="preserve"> demands, or a combination of the two. Worse performance on the incongruent block when it came first, however, </w:t>
      </w:r>
      <w:r w:rsidR="00E95D0D" w:rsidRPr="00E95D0D">
        <w:rPr>
          <w:rFonts w:ascii="Times New Roman" w:hAnsi="Times New Roman" w:cs="Times New Roman"/>
          <w:color w:val="000000" w:themeColor="text1"/>
          <w:sz w:val="24"/>
          <w:szCs w:val="24"/>
        </w:rPr>
        <w:t>can</w:t>
      </w:r>
      <w:r w:rsidRPr="00E95D0D">
        <w:rPr>
          <w:rFonts w:ascii="Times New Roman" w:hAnsi="Times New Roman" w:cs="Times New Roman"/>
          <w:color w:val="000000" w:themeColor="text1"/>
          <w:sz w:val="24"/>
          <w:szCs w:val="24"/>
        </w:rPr>
        <w:t xml:space="preserve"> only be accounted for by greater demands on inhibition.  Since the difference in performance on the incongruent and congruent block</w:t>
      </w:r>
      <w:r w:rsidR="00E95D0D" w:rsidRPr="00E95D0D">
        <w:rPr>
          <w:rFonts w:ascii="Times New Roman" w:hAnsi="Times New Roman" w:cs="Times New Roman"/>
          <w:color w:val="000000" w:themeColor="text1"/>
          <w:sz w:val="24"/>
          <w:szCs w:val="24"/>
        </w:rPr>
        <w:t>s</w:t>
      </w:r>
      <w:r w:rsidRPr="00E95D0D">
        <w:rPr>
          <w:rFonts w:ascii="Times New Roman" w:hAnsi="Times New Roman" w:cs="Times New Roman"/>
          <w:color w:val="000000" w:themeColor="text1"/>
          <w:sz w:val="24"/>
          <w:szCs w:val="24"/>
        </w:rPr>
        <w:t xml:space="preserve"> was roughly the same regardless of the order of presentation, it seems that even when the congruent block is presented first the reason children perform worse on the incongruent block is because of the added inhibitory demand, not because of a greater working memory demand or a greater demand on working memory plus inhibition (otherwise the difference in performance on the incongruent and congruent blocks would be greater when </w:t>
      </w:r>
      <w:r w:rsidR="00E95D0D" w:rsidRPr="00E95D0D">
        <w:rPr>
          <w:rFonts w:ascii="Times New Roman" w:hAnsi="Times New Roman" w:cs="Times New Roman"/>
          <w:color w:val="000000" w:themeColor="text1"/>
          <w:sz w:val="24"/>
          <w:szCs w:val="24"/>
        </w:rPr>
        <w:t>the incongruent block</w:t>
      </w:r>
      <w:r w:rsidRPr="00E95D0D">
        <w:rPr>
          <w:rFonts w:ascii="Times New Roman" w:hAnsi="Times New Roman" w:cs="Times New Roman"/>
          <w:color w:val="000000" w:themeColor="text1"/>
          <w:sz w:val="24"/>
          <w:szCs w:val="24"/>
        </w:rPr>
        <w:t xml:space="preserve"> comes second and children switch from the rule for Block 1 to the rule for Block 2).</w:t>
      </w:r>
    </w:p>
    <w:p w:rsidR="006A04BC" w:rsidRPr="00E95D0D" w:rsidRDefault="006A04BC" w:rsidP="006A04BC">
      <w:pPr>
        <w:widowControl w:val="0"/>
        <w:spacing w:after="0" w:line="480" w:lineRule="auto"/>
        <w:ind w:firstLine="720"/>
        <w:rPr>
          <w:rFonts w:ascii="Times New Roman" w:hAnsi="Times New Roman" w:cs="Times New Roman"/>
          <w:color w:val="000000" w:themeColor="text1"/>
          <w:sz w:val="24"/>
          <w:szCs w:val="24"/>
        </w:rPr>
      </w:pPr>
      <w:r w:rsidRPr="00E95D0D">
        <w:rPr>
          <w:rFonts w:ascii="Times New Roman" w:hAnsi="Times New Roman" w:cs="Times New Roman"/>
          <w:color w:val="000000" w:themeColor="text1"/>
          <w:sz w:val="24"/>
          <w:szCs w:val="24"/>
        </w:rPr>
        <w:t>Regardless of the order in which the congruent and incongruent blocks were presented, children at every age were slower and made more errors on the incongruent block than the congruent one.  That is</w:t>
      </w:r>
      <w:r w:rsidR="00E95D0D" w:rsidRPr="00E95D0D">
        <w:rPr>
          <w:rFonts w:ascii="Times New Roman" w:hAnsi="Times New Roman" w:cs="Times New Roman"/>
          <w:color w:val="000000" w:themeColor="text1"/>
          <w:sz w:val="24"/>
          <w:szCs w:val="24"/>
        </w:rPr>
        <w:t>,</w:t>
      </w:r>
      <w:r w:rsidRPr="00E95D0D">
        <w:rPr>
          <w:rFonts w:ascii="Times New Roman" w:hAnsi="Times New Roman" w:cs="Times New Roman"/>
          <w:color w:val="000000" w:themeColor="text1"/>
          <w:sz w:val="24"/>
          <w:szCs w:val="24"/>
        </w:rPr>
        <w:t xml:space="preserve"> they performed worse on the incongruent block when it was presented first, and this difference in performance was no greater when the incongruent block came second.  </w:t>
      </w:r>
      <w:r w:rsidRPr="00E95D0D">
        <w:rPr>
          <w:rFonts w:ascii="Times New Roman" w:hAnsi="Times New Roman" w:cs="Times New Roman"/>
          <w:color w:val="000000" w:themeColor="text1"/>
          <w:sz w:val="24"/>
          <w:szCs w:val="24"/>
        </w:rPr>
        <w:lastRenderedPageBreak/>
        <w:t xml:space="preserve">These results strongly support that the source of the difficulty for children is </w:t>
      </w:r>
      <w:r w:rsidRPr="00E95D0D">
        <w:rPr>
          <w:rFonts w:ascii="Times New Roman" w:hAnsi="Times New Roman" w:cs="Times New Roman"/>
          <w:i/>
          <w:color w:val="000000" w:themeColor="text1"/>
          <w:sz w:val="24"/>
          <w:szCs w:val="24"/>
        </w:rPr>
        <w:t>not</w:t>
      </w:r>
      <w:r w:rsidRPr="00E95D0D">
        <w:rPr>
          <w:rFonts w:ascii="Times New Roman" w:hAnsi="Times New Roman" w:cs="Times New Roman"/>
          <w:color w:val="000000" w:themeColor="text1"/>
          <w:sz w:val="24"/>
          <w:szCs w:val="24"/>
        </w:rPr>
        <w:t xml:space="preserve"> switching from the rule in Block 1 to the rule in Block 2, nor that they might still be holding in mind the rule for Block 1 when they perform Block 2, but the source of their difficulty seems to be in the need to inhibit a </w:t>
      </w:r>
      <w:proofErr w:type="spellStart"/>
      <w:r w:rsidRPr="00E95D0D">
        <w:rPr>
          <w:rFonts w:ascii="Times New Roman" w:hAnsi="Times New Roman" w:cs="Times New Roman"/>
          <w:color w:val="000000" w:themeColor="text1"/>
          <w:sz w:val="24"/>
          <w:szCs w:val="24"/>
        </w:rPr>
        <w:t>prepotent</w:t>
      </w:r>
      <w:proofErr w:type="spellEnd"/>
      <w:r w:rsidRPr="00E95D0D">
        <w:rPr>
          <w:rFonts w:ascii="Times New Roman" w:hAnsi="Times New Roman" w:cs="Times New Roman"/>
          <w:color w:val="000000" w:themeColor="text1"/>
          <w:sz w:val="24"/>
          <w:szCs w:val="24"/>
        </w:rPr>
        <w:t xml:space="preserve"> response on the incongruent trials.  These results provide evidence of the consequences of a greater inhibitory demand (on incongruent trials), independent of any change in working memory demands (when the incongruent block comes first it would be hard to argue that</w:t>
      </w:r>
      <w:r w:rsidR="00E95D0D" w:rsidRPr="00E95D0D">
        <w:rPr>
          <w:rFonts w:ascii="Times New Roman" w:hAnsi="Times New Roman" w:cs="Times New Roman"/>
          <w:color w:val="000000" w:themeColor="text1"/>
          <w:sz w:val="24"/>
          <w:szCs w:val="24"/>
        </w:rPr>
        <w:t xml:space="preserve"> </w:t>
      </w:r>
      <w:r w:rsidRPr="00E95D0D">
        <w:rPr>
          <w:rFonts w:ascii="Times New Roman" w:hAnsi="Times New Roman" w:cs="Times New Roman"/>
          <w:color w:val="000000" w:themeColor="text1"/>
          <w:sz w:val="24"/>
          <w:szCs w:val="24"/>
        </w:rPr>
        <w:t xml:space="preserve">it requires </w:t>
      </w:r>
      <w:r w:rsidR="00E95D0D" w:rsidRPr="00E95D0D">
        <w:rPr>
          <w:rFonts w:ascii="Times New Roman" w:hAnsi="Times New Roman" w:cs="Times New Roman"/>
          <w:color w:val="000000" w:themeColor="text1"/>
          <w:sz w:val="24"/>
          <w:szCs w:val="24"/>
        </w:rPr>
        <w:t xml:space="preserve">more </w:t>
      </w:r>
      <w:r w:rsidRPr="00E95D0D">
        <w:rPr>
          <w:rFonts w:ascii="Times New Roman" w:hAnsi="Times New Roman" w:cs="Times New Roman"/>
          <w:color w:val="000000" w:themeColor="text1"/>
          <w:sz w:val="24"/>
          <w:szCs w:val="24"/>
        </w:rPr>
        <w:t xml:space="preserve">of memory than simply holding one rule in mind and translating it into which button to press). </w:t>
      </w:r>
      <w:r w:rsidR="00E95D0D" w:rsidRPr="00E95D0D">
        <w:rPr>
          <w:rFonts w:ascii="Times New Roman" w:hAnsi="Times New Roman" w:cs="Times New Roman"/>
          <w:color w:val="000000" w:themeColor="text1"/>
          <w:sz w:val="24"/>
          <w:szCs w:val="24"/>
        </w:rPr>
        <w:t xml:space="preserve"> These results thus provide</w:t>
      </w:r>
      <w:r w:rsidRPr="00E95D0D">
        <w:rPr>
          <w:rFonts w:ascii="Times New Roman" w:hAnsi="Times New Roman" w:cs="Times New Roman"/>
          <w:color w:val="000000" w:themeColor="text1"/>
          <w:sz w:val="24"/>
          <w:szCs w:val="24"/>
        </w:rPr>
        <w:t xml:space="preserve"> evidence that inhibition and working memory can be dissociated.   </w:t>
      </w:r>
    </w:p>
    <w:p w:rsidR="004763B3" w:rsidRPr="00E61988" w:rsidRDefault="004763B3" w:rsidP="00826F83">
      <w:pPr>
        <w:spacing w:after="0" w:line="480" w:lineRule="auto"/>
        <w:rPr>
          <w:rFonts w:ascii="Times New Roman" w:hAnsi="Times New Roman" w:cs="Times New Roman"/>
          <w:b/>
          <w:color w:val="FF0000"/>
          <w:sz w:val="24"/>
          <w:szCs w:val="24"/>
        </w:rPr>
      </w:pPr>
    </w:p>
    <w:p w:rsidR="004763B3" w:rsidRPr="00CD2A9B" w:rsidRDefault="004763B3" w:rsidP="00826F83">
      <w:pPr>
        <w:spacing w:after="0" w:line="480" w:lineRule="auto"/>
        <w:rPr>
          <w:rFonts w:ascii="Times New Roman" w:hAnsi="Times New Roman" w:cs="Times New Roman"/>
          <w:b/>
          <w:sz w:val="24"/>
          <w:szCs w:val="24"/>
        </w:rPr>
      </w:pPr>
    </w:p>
    <w:p w:rsidR="00390572" w:rsidRPr="00CD2A9B" w:rsidRDefault="00390572" w:rsidP="00826F83">
      <w:pPr>
        <w:spacing w:after="0" w:line="480" w:lineRule="auto"/>
        <w:rPr>
          <w:rFonts w:ascii="Times New Roman" w:hAnsi="Times New Roman" w:cs="Times New Roman"/>
          <w:b/>
          <w:sz w:val="24"/>
          <w:szCs w:val="24"/>
        </w:rPr>
      </w:pPr>
    </w:p>
    <w:p w:rsidR="00977712" w:rsidRPr="00CD2A9B" w:rsidRDefault="00977712" w:rsidP="00826F83">
      <w:pPr>
        <w:spacing w:after="0" w:line="480" w:lineRule="auto"/>
        <w:jc w:val="center"/>
        <w:rPr>
          <w:rFonts w:ascii="Times New Roman" w:hAnsi="Times New Roman" w:cs="Times New Roman"/>
          <w:sz w:val="24"/>
          <w:szCs w:val="24"/>
        </w:rPr>
      </w:pPr>
    </w:p>
    <w:p w:rsidR="00977712" w:rsidRPr="00CD2A9B" w:rsidRDefault="00977712" w:rsidP="00826F83">
      <w:pPr>
        <w:spacing w:after="0" w:line="480" w:lineRule="auto"/>
        <w:jc w:val="center"/>
        <w:rPr>
          <w:rFonts w:ascii="Times New Roman" w:hAnsi="Times New Roman" w:cs="Times New Roman"/>
          <w:sz w:val="24"/>
          <w:szCs w:val="24"/>
        </w:rPr>
      </w:pPr>
    </w:p>
    <w:p w:rsidR="00977712" w:rsidRPr="00CD2A9B" w:rsidRDefault="00977712" w:rsidP="00826F83">
      <w:pPr>
        <w:spacing w:after="0" w:line="480" w:lineRule="auto"/>
        <w:jc w:val="center"/>
        <w:rPr>
          <w:rFonts w:ascii="Times New Roman" w:hAnsi="Times New Roman" w:cs="Times New Roman"/>
          <w:sz w:val="24"/>
          <w:szCs w:val="24"/>
        </w:rPr>
      </w:pPr>
    </w:p>
    <w:p w:rsidR="00977712" w:rsidRPr="00CD2A9B" w:rsidRDefault="00977712" w:rsidP="00826F83">
      <w:pPr>
        <w:spacing w:after="0" w:line="480" w:lineRule="auto"/>
        <w:jc w:val="center"/>
        <w:rPr>
          <w:rFonts w:ascii="Times New Roman" w:hAnsi="Times New Roman" w:cs="Times New Roman"/>
          <w:sz w:val="24"/>
          <w:szCs w:val="24"/>
        </w:rPr>
      </w:pPr>
    </w:p>
    <w:p w:rsidR="00977712" w:rsidRPr="00CD2A9B" w:rsidRDefault="00977712" w:rsidP="00826F83">
      <w:pPr>
        <w:spacing w:after="0" w:line="480" w:lineRule="auto"/>
        <w:jc w:val="center"/>
        <w:rPr>
          <w:rFonts w:ascii="Times New Roman" w:hAnsi="Times New Roman" w:cs="Times New Roman"/>
          <w:sz w:val="24"/>
          <w:szCs w:val="24"/>
        </w:rPr>
      </w:pPr>
    </w:p>
    <w:p w:rsidR="00252846" w:rsidRDefault="00252846">
      <w:pPr>
        <w:rPr>
          <w:rFonts w:ascii="Times New Roman" w:hAnsi="Times New Roman" w:cs="Times New Roman"/>
          <w:sz w:val="24"/>
          <w:szCs w:val="24"/>
        </w:rPr>
      </w:pPr>
      <w:r>
        <w:rPr>
          <w:rFonts w:ascii="Times New Roman" w:hAnsi="Times New Roman" w:cs="Times New Roman"/>
          <w:sz w:val="24"/>
          <w:szCs w:val="24"/>
        </w:rPr>
        <w:br w:type="page"/>
      </w:r>
    </w:p>
    <w:p w:rsidR="004763B3" w:rsidRPr="00CD2A9B" w:rsidRDefault="004763B3" w:rsidP="00E95D0D">
      <w:pPr>
        <w:spacing w:after="240" w:line="480" w:lineRule="auto"/>
        <w:jc w:val="center"/>
        <w:rPr>
          <w:rFonts w:ascii="Times New Roman" w:hAnsi="Times New Roman" w:cs="Times New Roman"/>
          <w:sz w:val="24"/>
          <w:szCs w:val="24"/>
        </w:rPr>
      </w:pPr>
      <w:r w:rsidRPr="00CD2A9B">
        <w:rPr>
          <w:rFonts w:ascii="Times New Roman" w:hAnsi="Times New Roman" w:cs="Times New Roman"/>
          <w:sz w:val="24"/>
          <w:szCs w:val="24"/>
        </w:rPr>
        <w:lastRenderedPageBreak/>
        <w:t>References</w:t>
      </w:r>
      <w:r w:rsidR="00E95D0D">
        <w:rPr>
          <w:rFonts w:ascii="Times New Roman" w:hAnsi="Times New Roman" w:cs="Times New Roman"/>
          <w:sz w:val="24"/>
          <w:szCs w:val="24"/>
        </w:rPr>
        <w:t xml:space="preserve"> Cited</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b/>
          <w:sz w:val="24"/>
          <w:szCs w:val="24"/>
        </w:rPr>
        <w:fldChar w:fldCharType="begin"/>
      </w:r>
      <w:r w:rsidRPr="00CD2A9B">
        <w:rPr>
          <w:rFonts w:ascii="Times New Roman" w:hAnsi="Times New Roman" w:cs="Times New Roman"/>
          <w:b/>
          <w:sz w:val="24"/>
          <w:szCs w:val="24"/>
        </w:rPr>
        <w:instrText xml:space="preserve"> BIBLIOGRAPHY  \l 1033 </w:instrText>
      </w:r>
      <w:r w:rsidRPr="00CD2A9B">
        <w:rPr>
          <w:rFonts w:ascii="Times New Roman" w:hAnsi="Times New Roman" w:cs="Times New Roman"/>
          <w:b/>
          <w:sz w:val="24"/>
          <w:szCs w:val="24"/>
        </w:rPr>
        <w:fldChar w:fldCharType="separate"/>
      </w:r>
      <w:r w:rsidRPr="00CD2A9B">
        <w:rPr>
          <w:rFonts w:ascii="Times New Roman" w:hAnsi="Times New Roman" w:cs="Times New Roman"/>
          <w:noProof/>
          <w:sz w:val="24"/>
          <w:szCs w:val="24"/>
        </w:rPr>
        <w:t xml:space="preserve">Blair, C., &amp; Razza, R. P. (2001). Relating Effortful Control, Executive Function, and False Belief Understanding to Emerging Math and Literacy Ability in Kindergarten. </w:t>
      </w:r>
      <w:r w:rsidRPr="00CD2A9B">
        <w:rPr>
          <w:rFonts w:ascii="Times New Roman" w:hAnsi="Times New Roman" w:cs="Times New Roman"/>
          <w:i/>
          <w:iCs/>
          <w:noProof/>
          <w:sz w:val="24"/>
          <w:szCs w:val="24"/>
        </w:rPr>
        <w:t>Child Development</w:t>
      </w:r>
      <w:r w:rsidRPr="00CD2A9B">
        <w:rPr>
          <w:rFonts w:ascii="Times New Roman" w:hAnsi="Times New Roman" w:cs="Times New Roman"/>
          <w:noProof/>
          <w:sz w:val="24"/>
          <w:szCs w:val="24"/>
        </w:rPr>
        <w:t>, 647-663.</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Bull, R., Espy, K. A., &amp; Wiebe, S. A. (2008). Short-Term Memory, Working Memory, and Executive Functioning in Preschoolers: Longitudinal Predictors of Mathematical Achievement at Age 7 Years. </w:t>
      </w:r>
      <w:r w:rsidRPr="00CD2A9B">
        <w:rPr>
          <w:rFonts w:ascii="Times New Roman" w:hAnsi="Times New Roman" w:cs="Times New Roman"/>
          <w:i/>
          <w:iCs/>
          <w:noProof/>
          <w:sz w:val="24"/>
          <w:szCs w:val="24"/>
        </w:rPr>
        <w:t>Developmental Neuropsychology</w:t>
      </w:r>
      <w:r w:rsidRPr="00CD2A9B">
        <w:rPr>
          <w:rFonts w:ascii="Times New Roman" w:hAnsi="Times New Roman" w:cs="Times New Roman"/>
          <w:noProof/>
          <w:sz w:val="24"/>
          <w:szCs w:val="24"/>
        </w:rPr>
        <w:t>, 205-228.</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Casey, B., Tottenham, N., &amp; Fossella, J. (2002). Clinical, Imaging, Lesion, and Genetic Approaches Toward a Model of Cognitive Control. </w:t>
      </w:r>
      <w:r w:rsidRPr="00CD2A9B">
        <w:rPr>
          <w:rFonts w:ascii="Times New Roman" w:hAnsi="Times New Roman" w:cs="Times New Roman"/>
          <w:i/>
          <w:iCs/>
          <w:noProof/>
          <w:sz w:val="24"/>
          <w:szCs w:val="24"/>
        </w:rPr>
        <w:t>Developmental Psychobiology</w:t>
      </w:r>
      <w:r w:rsidRPr="00CD2A9B">
        <w:rPr>
          <w:rFonts w:ascii="Times New Roman" w:hAnsi="Times New Roman" w:cs="Times New Roman"/>
          <w:noProof/>
          <w:sz w:val="24"/>
          <w:szCs w:val="24"/>
        </w:rPr>
        <w:t>, 237-254.</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Cepeda, N. J., Kramer, A. F., &amp; Gonzalez, d. S. (2001). Changes in executive control across the life span: Examination of task-switching performanc. </w:t>
      </w:r>
      <w:r w:rsidRPr="00CD2A9B">
        <w:rPr>
          <w:rFonts w:ascii="Times New Roman" w:hAnsi="Times New Roman" w:cs="Times New Roman"/>
          <w:i/>
          <w:iCs/>
          <w:noProof/>
          <w:sz w:val="24"/>
          <w:szCs w:val="24"/>
        </w:rPr>
        <w:t>Developmental Psychology, 37</w:t>
      </w:r>
      <w:r w:rsidRPr="00CD2A9B">
        <w:rPr>
          <w:rFonts w:ascii="Times New Roman" w:hAnsi="Times New Roman" w:cs="Times New Roman"/>
          <w:noProof/>
          <w:sz w:val="24"/>
          <w:szCs w:val="24"/>
        </w:rPr>
        <w:t>(5), 715-730.</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Chatham, C. H., Claus, E. D., Kim, A., Curran, T., &amp; Banich, M. T. (2012). Cognitive Control Reflects Context Monitoring, Not Motoric Stopping in Response Inhibition. </w:t>
      </w:r>
      <w:r w:rsidRPr="00CD2A9B">
        <w:rPr>
          <w:rFonts w:ascii="Times New Roman" w:hAnsi="Times New Roman" w:cs="Times New Roman"/>
          <w:i/>
          <w:iCs/>
          <w:noProof/>
          <w:sz w:val="24"/>
          <w:szCs w:val="24"/>
        </w:rPr>
        <w:t>PLoS ONE, 7</w:t>
      </w:r>
      <w:r w:rsidRPr="00CD2A9B">
        <w:rPr>
          <w:rFonts w:ascii="Times New Roman" w:hAnsi="Times New Roman" w:cs="Times New Roman"/>
          <w:noProof/>
          <w:sz w:val="24"/>
          <w:szCs w:val="24"/>
        </w:rPr>
        <w:t>(2). Retrieved August 2012, from http://www.plosone.org/article/info%3Adoi%2F10.1371%2Fjournal.pone.0031546</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Cohen, J. D., Braver, T. S., &amp; Brown, J. W. (2002). Computational perspectives on dopamine function in prefrontal cortex. </w:t>
      </w:r>
      <w:r w:rsidRPr="00CD2A9B">
        <w:rPr>
          <w:rFonts w:ascii="Times New Roman" w:hAnsi="Times New Roman" w:cs="Times New Roman"/>
          <w:i/>
          <w:iCs/>
          <w:noProof/>
          <w:sz w:val="24"/>
          <w:szCs w:val="24"/>
        </w:rPr>
        <w:t>Current Opinion in Neurobiology, 12</w:t>
      </w:r>
      <w:r w:rsidRPr="00CD2A9B">
        <w:rPr>
          <w:rFonts w:ascii="Times New Roman" w:hAnsi="Times New Roman" w:cs="Times New Roman"/>
          <w:noProof/>
          <w:sz w:val="24"/>
          <w:szCs w:val="24"/>
        </w:rPr>
        <w:t>, 223-229.</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Crone, E. A., Bunge, S. A., &amp; Van Der Molen, M. W. (2006). Switching between tasks and responses: A developmental study. </w:t>
      </w:r>
      <w:r w:rsidRPr="00CD2A9B">
        <w:rPr>
          <w:rFonts w:ascii="Times New Roman" w:hAnsi="Times New Roman" w:cs="Times New Roman"/>
          <w:i/>
          <w:iCs/>
          <w:noProof/>
          <w:sz w:val="24"/>
          <w:szCs w:val="24"/>
        </w:rPr>
        <w:t>Developmental Science, 9</w:t>
      </w:r>
      <w:r w:rsidRPr="00CD2A9B">
        <w:rPr>
          <w:rFonts w:ascii="Times New Roman" w:hAnsi="Times New Roman" w:cs="Times New Roman"/>
          <w:noProof/>
          <w:sz w:val="24"/>
          <w:szCs w:val="24"/>
        </w:rPr>
        <w:t>(3), 278-287.</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lastRenderedPageBreak/>
        <w:t xml:space="preserve">Davidson, M. C., Amso, A., Anderson, L. C., &amp; Diamond, A. (2006). Development of Cognitive Control and Executive Functions from 4 to 13 year: Evidence From Manipulations of Memory, Inhibition, and Task Switching. </w:t>
      </w:r>
      <w:r w:rsidRPr="00CD2A9B">
        <w:rPr>
          <w:rFonts w:ascii="Times New Roman" w:hAnsi="Times New Roman" w:cs="Times New Roman"/>
          <w:i/>
          <w:iCs/>
          <w:noProof/>
          <w:sz w:val="24"/>
          <w:szCs w:val="24"/>
        </w:rPr>
        <w:t>Neuropsychologia, 44</w:t>
      </w:r>
      <w:r w:rsidRPr="00CD2A9B">
        <w:rPr>
          <w:rFonts w:ascii="Times New Roman" w:hAnsi="Times New Roman" w:cs="Times New Roman"/>
          <w:noProof/>
          <w:sz w:val="24"/>
          <w:szCs w:val="24"/>
        </w:rPr>
        <w:t>, 2037-2078.</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Diamond, A. (2009). When in competition against engrained habits, is conscious representation sufficient or is inhibition of the habit also needed? </w:t>
      </w:r>
      <w:r w:rsidRPr="00CD2A9B">
        <w:rPr>
          <w:rFonts w:ascii="Times New Roman" w:hAnsi="Times New Roman" w:cs="Times New Roman"/>
          <w:i/>
          <w:iCs/>
          <w:noProof/>
          <w:sz w:val="24"/>
          <w:szCs w:val="24"/>
        </w:rPr>
        <w:t>Developmental Science, 12</w:t>
      </w:r>
      <w:r w:rsidRPr="00CD2A9B">
        <w:rPr>
          <w:rFonts w:ascii="Times New Roman" w:hAnsi="Times New Roman" w:cs="Times New Roman"/>
          <w:noProof/>
          <w:sz w:val="24"/>
          <w:szCs w:val="24"/>
        </w:rPr>
        <w:t>, 20-22.</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Diamond, A., Barnett, S., Thomas, J., &amp; Munro, S. (2007). Preschool Program Improves Cognitive Control. </w:t>
      </w:r>
      <w:r w:rsidRPr="00CD2A9B">
        <w:rPr>
          <w:rFonts w:ascii="Times New Roman" w:hAnsi="Times New Roman" w:cs="Times New Roman"/>
          <w:i/>
          <w:iCs/>
          <w:noProof/>
          <w:sz w:val="24"/>
          <w:szCs w:val="24"/>
        </w:rPr>
        <w:t>Science, 318</w:t>
      </w:r>
      <w:r w:rsidRPr="00CD2A9B">
        <w:rPr>
          <w:rFonts w:ascii="Times New Roman" w:hAnsi="Times New Roman" w:cs="Times New Roman"/>
          <w:noProof/>
          <w:sz w:val="24"/>
          <w:szCs w:val="24"/>
        </w:rPr>
        <w:t>, 1387-1388.</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Egner, T., &amp; Hirsch, J. (2005). Cognitive control mechanisms resolve conflict through cortical amplification of task-relevant information. </w:t>
      </w:r>
      <w:r w:rsidRPr="00CD2A9B">
        <w:rPr>
          <w:rFonts w:ascii="Times New Roman" w:hAnsi="Times New Roman" w:cs="Times New Roman"/>
          <w:i/>
          <w:iCs/>
          <w:noProof/>
          <w:sz w:val="24"/>
          <w:szCs w:val="24"/>
        </w:rPr>
        <w:t>Nature Neuroscience</w:t>
      </w:r>
      <w:r w:rsidRPr="00CD2A9B">
        <w:rPr>
          <w:rFonts w:ascii="Times New Roman" w:hAnsi="Times New Roman" w:cs="Times New Roman"/>
          <w:noProof/>
          <w:sz w:val="24"/>
          <w:szCs w:val="24"/>
        </w:rPr>
        <w:t>, 1784-1790.</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Fitts, P. M., &amp; Seger, C. M. (1953). S-R compatibility: Spatial characteristics of stimulus and response codes. </w:t>
      </w:r>
      <w:r w:rsidRPr="00CD2A9B">
        <w:rPr>
          <w:rFonts w:ascii="Times New Roman" w:hAnsi="Times New Roman" w:cs="Times New Roman"/>
          <w:i/>
          <w:iCs/>
          <w:noProof/>
          <w:sz w:val="24"/>
          <w:szCs w:val="24"/>
        </w:rPr>
        <w:t>Journal of Experimental Psychology, 81</w:t>
      </w:r>
      <w:r w:rsidRPr="00CD2A9B">
        <w:rPr>
          <w:rFonts w:ascii="Times New Roman" w:hAnsi="Times New Roman" w:cs="Times New Roman"/>
          <w:noProof/>
          <w:sz w:val="24"/>
          <w:szCs w:val="24"/>
        </w:rPr>
        <w:t>, 174-176.</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Gazzaley, A., Cooney, J. W., Rissman, J., &amp; D'Esposito, M. (2005). Top-down suppression deficit underlies working memory impairment in normal aging. </w:t>
      </w:r>
      <w:r w:rsidRPr="00CD2A9B">
        <w:rPr>
          <w:rFonts w:ascii="Times New Roman" w:hAnsi="Times New Roman" w:cs="Times New Roman"/>
          <w:i/>
          <w:iCs/>
          <w:noProof/>
          <w:sz w:val="24"/>
          <w:szCs w:val="24"/>
        </w:rPr>
        <w:t>Nature Neuroscience, 8</w:t>
      </w:r>
      <w:r w:rsidRPr="00CD2A9B">
        <w:rPr>
          <w:rFonts w:ascii="Times New Roman" w:hAnsi="Times New Roman" w:cs="Times New Roman"/>
          <w:noProof/>
          <w:sz w:val="24"/>
          <w:szCs w:val="24"/>
        </w:rPr>
        <w:t>, 1298-1300.</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Georgopoulos, A. (1986). On Reaching. </w:t>
      </w:r>
      <w:r w:rsidRPr="00CD2A9B">
        <w:rPr>
          <w:rFonts w:ascii="Times New Roman" w:hAnsi="Times New Roman" w:cs="Times New Roman"/>
          <w:i/>
          <w:iCs/>
          <w:noProof/>
          <w:sz w:val="24"/>
          <w:szCs w:val="24"/>
        </w:rPr>
        <w:t>Annual Review of Neuroscience, 9</w:t>
      </w:r>
      <w:r w:rsidRPr="00CD2A9B">
        <w:rPr>
          <w:rFonts w:ascii="Times New Roman" w:hAnsi="Times New Roman" w:cs="Times New Roman"/>
          <w:noProof/>
          <w:sz w:val="24"/>
          <w:szCs w:val="24"/>
        </w:rPr>
        <w:t>, 147-170.</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Georgopoulos, A. (1994). Population activity in the control of movement. </w:t>
      </w:r>
      <w:r w:rsidRPr="00CD2A9B">
        <w:rPr>
          <w:rFonts w:ascii="Times New Roman" w:hAnsi="Times New Roman" w:cs="Times New Roman"/>
          <w:i/>
          <w:iCs/>
          <w:noProof/>
          <w:sz w:val="24"/>
          <w:szCs w:val="24"/>
        </w:rPr>
        <w:t>International Review of Neurobiology</w:t>
      </w:r>
      <w:r w:rsidRPr="00CD2A9B">
        <w:rPr>
          <w:rFonts w:ascii="Times New Roman" w:hAnsi="Times New Roman" w:cs="Times New Roman"/>
          <w:noProof/>
          <w:sz w:val="24"/>
          <w:szCs w:val="24"/>
        </w:rPr>
        <w:t>(37), 103-119.</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Georgopoulos, A. P., Lurito, J. T., Petrides, M., Schwartz, A. B., &amp; Massey, J. T. (1989). Mental rotation of the neuronal population vector. </w:t>
      </w:r>
      <w:r w:rsidRPr="00CD2A9B">
        <w:rPr>
          <w:rFonts w:ascii="Times New Roman" w:hAnsi="Times New Roman" w:cs="Times New Roman"/>
          <w:i/>
          <w:iCs/>
          <w:noProof/>
          <w:sz w:val="24"/>
          <w:szCs w:val="24"/>
        </w:rPr>
        <w:t>Science, 243</w:t>
      </w:r>
      <w:r w:rsidRPr="00CD2A9B">
        <w:rPr>
          <w:rFonts w:ascii="Times New Roman" w:hAnsi="Times New Roman" w:cs="Times New Roman"/>
          <w:noProof/>
          <w:sz w:val="24"/>
          <w:szCs w:val="24"/>
        </w:rPr>
        <w:t>, 234-236.</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Gerardi-Coulton. (2000). Sensitivity to spatial conflict and the development of self-regulation in children 24-36 months of age. </w:t>
      </w:r>
      <w:r w:rsidRPr="00CD2A9B">
        <w:rPr>
          <w:rFonts w:ascii="Times New Roman" w:hAnsi="Times New Roman" w:cs="Times New Roman"/>
          <w:i/>
          <w:iCs/>
          <w:noProof/>
          <w:sz w:val="24"/>
          <w:szCs w:val="24"/>
        </w:rPr>
        <w:t>Developmental Science, 3</w:t>
      </w:r>
      <w:r w:rsidRPr="00CD2A9B">
        <w:rPr>
          <w:rFonts w:ascii="Times New Roman" w:hAnsi="Times New Roman" w:cs="Times New Roman"/>
          <w:noProof/>
          <w:sz w:val="24"/>
          <w:szCs w:val="24"/>
        </w:rPr>
        <w:t>, 397-404.</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Gernsbacher, M. A. (1993). Less skilled readers have less efficient suppression mechanisms. </w:t>
      </w:r>
      <w:r w:rsidRPr="00CD2A9B">
        <w:rPr>
          <w:rFonts w:ascii="Times New Roman" w:hAnsi="Times New Roman" w:cs="Times New Roman"/>
          <w:i/>
          <w:iCs/>
          <w:noProof/>
          <w:sz w:val="24"/>
          <w:szCs w:val="24"/>
        </w:rPr>
        <w:t>Psychological Science, 4</w:t>
      </w:r>
      <w:r w:rsidRPr="00CD2A9B">
        <w:rPr>
          <w:rFonts w:ascii="Times New Roman" w:hAnsi="Times New Roman" w:cs="Times New Roman"/>
          <w:noProof/>
          <w:sz w:val="24"/>
          <w:szCs w:val="24"/>
        </w:rPr>
        <w:t>, 294-298.</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lastRenderedPageBreak/>
        <w:t xml:space="preserve">Hanania, R., &amp; Smith, L. B. (2010). Selective attention and attention switching: towards a unified developmental approach. </w:t>
      </w:r>
      <w:r w:rsidRPr="00CD2A9B">
        <w:rPr>
          <w:rFonts w:ascii="Times New Roman" w:hAnsi="Times New Roman" w:cs="Times New Roman"/>
          <w:i/>
          <w:iCs/>
          <w:noProof/>
          <w:sz w:val="24"/>
          <w:szCs w:val="24"/>
        </w:rPr>
        <w:t>Developmental Science, 13</w:t>
      </w:r>
      <w:r w:rsidRPr="00CD2A9B">
        <w:rPr>
          <w:rFonts w:ascii="Times New Roman" w:hAnsi="Times New Roman" w:cs="Times New Roman"/>
          <w:noProof/>
          <w:sz w:val="24"/>
          <w:szCs w:val="24"/>
        </w:rPr>
        <w:t>(4), 622-635.</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Hommel, B. (2011). The Simon effect as tool and heuristic. </w:t>
      </w:r>
      <w:r w:rsidRPr="00CD2A9B">
        <w:rPr>
          <w:rFonts w:ascii="Times New Roman" w:hAnsi="Times New Roman" w:cs="Times New Roman"/>
          <w:i/>
          <w:iCs/>
          <w:noProof/>
          <w:sz w:val="24"/>
          <w:szCs w:val="24"/>
        </w:rPr>
        <w:t>Acta Psychologia, 136</w:t>
      </w:r>
      <w:r w:rsidRPr="00CD2A9B">
        <w:rPr>
          <w:rFonts w:ascii="Times New Roman" w:hAnsi="Times New Roman" w:cs="Times New Roman"/>
          <w:noProof/>
          <w:sz w:val="24"/>
          <w:szCs w:val="24"/>
        </w:rPr>
        <w:t>(2), 189-202.</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Hommel, B., Proctor, R. W., &amp; Vu, K. P. (2004). A feature integration account of sequential effects in the Simon task. </w:t>
      </w:r>
      <w:r w:rsidRPr="00CD2A9B">
        <w:rPr>
          <w:rFonts w:ascii="Times New Roman" w:hAnsi="Times New Roman" w:cs="Times New Roman"/>
          <w:i/>
          <w:iCs/>
          <w:noProof/>
          <w:sz w:val="24"/>
          <w:szCs w:val="24"/>
        </w:rPr>
        <w:t>Psychological Research, 68</w:t>
      </w:r>
      <w:r w:rsidRPr="00CD2A9B">
        <w:rPr>
          <w:rFonts w:ascii="Times New Roman" w:hAnsi="Times New Roman" w:cs="Times New Roman"/>
          <w:noProof/>
          <w:sz w:val="24"/>
          <w:szCs w:val="24"/>
        </w:rPr>
        <w:t>, 1-17.</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Kimberg, D. Y., D'Esposito, M., &amp; Farah, M. J. (1997). Cognitive Functions in the Prefrontal Cortex - Working Memory and Executive Control. </w:t>
      </w:r>
      <w:r w:rsidRPr="00CD2A9B">
        <w:rPr>
          <w:rFonts w:ascii="Times New Roman" w:hAnsi="Times New Roman" w:cs="Times New Roman"/>
          <w:i/>
          <w:iCs/>
          <w:noProof/>
          <w:sz w:val="24"/>
          <w:szCs w:val="24"/>
        </w:rPr>
        <w:t>Current Directions in Psychological Science</w:t>
      </w:r>
      <w:r w:rsidRPr="00CD2A9B">
        <w:rPr>
          <w:rFonts w:ascii="Times New Roman" w:hAnsi="Times New Roman" w:cs="Times New Roman"/>
          <w:noProof/>
          <w:sz w:val="24"/>
          <w:szCs w:val="24"/>
        </w:rPr>
        <w:t>, 185-192.</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Kunde, W., &amp; Stocker, C. (2002). A Simon effect for stimulu-response duration. </w:t>
      </w:r>
      <w:r w:rsidRPr="00CD2A9B">
        <w:rPr>
          <w:rFonts w:ascii="Times New Roman" w:hAnsi="Times New Roman" w:cs="Times New Roman"/>
          <w:i/>
          <w:iCs/>
          <w:noProof/>
          <w:sz w:val="24"/>
          <w:szCs w:val="24"/>
        </w:rPr>
        <w:t>The Quarterly Journal of Experimental Psychology, 55A</w:t>
      </w:r>
      <w:r w:rsidRPr="00CD2A9B">
        <w:rPr>
          <w:rFonts w:ascii="Times New Roman" w:hAnsi="Times New Roman" w:cs="Times New Roman"/>
          <w:noProof/>
          <w:sz w:val="24"/>
          <w:szCs w:val="24"/>
        </w:rPr>
        <w:t>, 581-592.</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Kunde, W., &amp; Stocker, C. (2002). A Simon effect for stimulus-response duration. </w:t>
      </w:r>
      <w:r w:rsidRPr="00CD2A9B">
        <w:rPr>
          <w:rFonts w:ascii="Times New Roman" w:hAnsi="Times New Roman" w:cs="Times New Roman"/>
          <w:i/>
          <w:iCs/>
          <w:noProof/>
          <w:sz w:val="24"/>
          <w:szCs w:val="24"/>
        </w:rPr>
        <w:t>The Quarterly Journal of Experimental Psychology Section A: Human Experimental Psychology, 55</w:t>
      </w:r>
      <w:r w:rsidRPr="00CD2A9B">
        <w:rPr>
          <w:rFonts w:ascii="Times New Roman" w:hAnsi="Times New Roman" w:cs="Times New Roman"/>
          <w:noProof/>
          <w:sz w:val="24"/>
          <w:szCs w:val="24"/>
        </w:rPr>
        <w:t>(2), 581-592.</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Leroux, G., Joliot, M., Dubal, S., Mazoyer, B., Tzourio-Mazoyer, N., &amp; Houde, O. (2006). Cognitive inhibition of number/length interference in a Piaget-like task in young adults: Evidence from ERPs and fMRI. </w:t>
      </w:r>
      <w:r w:rsidRPr="00CD2A9B">
        <w:rPr>
          <w:rFonts w:ascii="Times New Roman" w:hAnsi="Times New Roman" w:cs="Times New Roman"/>
          <w:i/>
          <w:iCs/>
          <w:noProof/>
          <w:sz w:val="24"/>
          <w:szCs w:val="24"/>
        </w:rPr>
        <w:t>Human Brain Mapping, 27</w:t>
      </w:r>
      <w:r w:rsidRPr="00CD2A9B">
        <w:rPr>
          <w:rFonts w:ascii="Times New Roman" w:hAnsi="Times New Roman" w:cs="Times New Roman"/>
          <w:noProof/>
          <w:sz w:val="24"/>
          <w:szCs w:val="24"/>
        </w:rPr>
        <w:t>(6), 498-509.</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Lesaffre, E. (2008). Superiority, Equivalence, and Non-Inferiority Trials. </w:t>
      </w:r>
      <w:r w:rsidRPr="00CD2A9B">
        <w:rPr>
          <w:rFonts w:ascii="Times New Roman" w:hAnsi="Times New Roman" w:cs="Times New Roman"/>
          <w:i/>
          <w:iCs/>
          <w:noProof/>
          <w:sz w:val="24"/>
          <w:szCs w:val="24"/>
        </w:rPr>
        <w:t>Bulletin of the NYU Hospital for Joint Diseases, 2</w:t>
      </w:r>
      <w:r w:rsidRPr="00CD2A9B">
        <w:rPr>
          <w:rFonts w:ascii="Times New Roman" w:hAnsi="Times New Roman" w:cs="Times New Roman"/>
          <w:noProof/>
          <w:sz w:val="24"/>
          <w:szCs w:val="24"/>
        </w:rPr>
        <w:t>(66), 150-154.</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Levy, B. J., &amp; Anderson, M. C. (2002). Inhibitory processes and the control of memory retrieval. </w:t>
      </w:r>
      <w:r w:rsidRPr="00CD2A9B">
        <w:rPr>
          <w:rFonts w:ascii="Times New Roman" w:hAnsi="Times New Roman" w:cs="Times New Roman"/>
          <w:i/>
          <w:iCs/>
          <w:noProof/>
          <w:sz w:val="24"/>
          <w:szCs w:val="24"/>
        </w:rPr>
        <w:t>Trends in Cognitive Sciences, 6</w:t>
      </w:r>
      <w:r w:rsidRPr="00CD2A9B">
        <w:rPr>
          <w:rFonts w:ascii="Times New Roman" w:hAnsi="Times New Roman" w:cs="Times New Roman"/>
          <w:noProof/>
          <w:sz w:val="24"/>
          <w:szCs w:val="24"/>
        </w:rPr>
        <w:t>(7), 299-305.</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Lu, C. H., &amp; Proctor, R. W. (1995). The Effect of Irrelevant Location Information on Performance. A review of the Simon and Spacial Strrop Effects. </w:t>
      </w:r>
      <w:r w:rsidRPr="00CD2A9B">
        <w:rPr>
          <w:rFonts w:ascii="Times New Roman" w:hAnsi="Times New Roman" w:cs="Times New Roman"/>
          <w:i/>
          <w:iCs/>
          <w:noProof/>
          <w:sz w:val="24"/>
          <w:szCs w:val="24"/>
        </w:rPr>
        <w:t>Psychonomic Bulletin and Review, 2</w:t>
      </w:r>
      <w:r w:rsidRPr="00CD2A9B">
        <w:rPr>
          <w:rFonts w:ascii="Times New Roman" w:hAnsi="Times New Roman" w:cs="Times New Roman"/>
          <w:noProof/>
          <w:sz w:val="24"/>
          <w:szCs w:val="24"/>
        </w:rPr>
        <w:t>(2), 174-207.</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lastRenderedPageBreak/>
        <w:t xml:space="preserve">Lu, C. H., &amp; Proctor, R. W. (1995). The influence of irrelevant location information on performance: A review of the Simon and spatial Stroop effects. </w:t>
      </w:r>
      <w:r w:rsidRPr="00CD2A9B">
        <w:rPr>
          <w:rFonts w:ascii="Times New Roman" w:hAnsi="Times New Roman" w:cs="Times New Roman"/>
          <w:i/>
          <w:iCs/>
          <w:noProof/>
          <w:sz w:val="24"/>
          <w:szCs w:val="24"/>
        </w:rPr>
        <w:t>Psychonomic Bulletin and Review, 2</w:t>
      </w:r>
      <w:r w:rsidRPr="00CD2A9B">
        <w:rPr>
          <w:rFonts w:ascii="Times New Roman" w:hAnsi="Times New Roman" w:cs="Times New Roman"/>
          <w:noProof/>
          <w:sz w:val="24"/>
          <w:szCs w:val="24"/>
        </w:rPr>
        <w:t>(2), 174-207.</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Miyake, A., Friedman, N. P., Emerson, M. J., Witzki, A. H., Howerter, A., &amp; Wager, T. D. (2000). The Unity and Diversity of Executive Functions and Their Contributions to Complex "Frontal Lobe" Tasks: A Latent Variable Analysis. </w:t>
      </w:r>
      <w:r w:rsidRPr="00CD2A9B">
        <w:rPr>
          <w:rFonts w:ascii="Times New Roman" w:hAnsi="Times New Roman" w:cs="Times New Roman"/>
          <w:i/>
          <w:iCs/>
          <w:noProof/>
          <w:sz w:val="24"/>
          <w:szCs w:val="24"/>
        </w:rPr>
        <w:t>Cognitive Psychology</w:t>
      </w:r>
      <w:r w:rsidRPr="00CD2A9B">
        <w:rPr>
          <w:rFonts w:ascii="Times New Roman" w:hAnsi="Times New Roman" w:cs="Times New Roman"/>
          <w:noProof/>
          <w:sz w:val="24"/>
          <w:szCs w:val="24"/>
        </w:rPr>
        <w:t>, 49-100.</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Monsell, S., &amp; Driver, J. (2000). Banishing the control homunculus. In I. s. performance, </w:t>
      </w:r>
      <w:r w:rsidRPr="00CD2A9B">
        <w:rPr>
          <w:rFonts w:ascii="Times New Roman" w:hAnsi="Times New Roman" w:cs="Times New Roman"/>
          <w:i/>
          <w:iCs/>
          <w:noProof/>
          <w:sz w:val="24"/>
          <w:szCs w:val="24"/>
        </w:rPr>
        <w:t>Control of Cognitive Processes: Attention and Performance XVIII</w:t>
      </w:r>
      <w:r w:rsidRPr="00CD2A9B">
        <w:rPr>
          <w:rFonts w:ascii="Times New Roman" w:hAnsi="Times New Roman" w:cs="Times New Roman"/>
          <w:noProof/>
          <w:sz w:val="24"/>
          <w:szCs w:val="24"/>
        </w:rPr>
        <w:t xml:space="preserve"> (pp. 3-32). Cambridge: MIT Press.</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Morton, J. B., &amp; Munakata, Y. (2002). Active Versus Latent Representations: A Neural Network Model of Perseveration, Dissociation, and Decalage. </w:t>
      </w:r>
      <w:r w:rsidRPr="00CD2A9B">
        <w:rPr>
          <w:rFonts w:ascii="Times New Roman" w:hAnsi="Times New Roman" w:cs="Times New Roman"/>
          <w:i/>
          <w:iCs/>
          <w:noProof/>
          <w:sz w:val="24"/>
          <w:szCs w:val="24"/>
        </w:rPr>
        <w:t>Developmental Psychobiology</w:t>
      </w:r>
      <w:r w:rsidRPr="00CD2A9B">
        <w:rPr>
          <w:rFonts w:ascii="Times New Roman" w:hAnsi="Times New Roman" w:cs="Times New Roman"/>
          <w:noProof/>
          <w:sz w:val="24"/>
          <w:szCs w:val="24"/>
        </w:rPr>
        <w:t>, 255-265.</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Mullane, J. C., Corkum, P. V., Klein, R. M., &amp; McLaughlin, E. (2009). Interference control in children with and without ADHD: A systematic review of Flanker and Simon Task Performance. </w:t>
      </w:r>
      <w:r w:rsidRPr="00CD2A9B">
        <w:rPr>
          <w:rFonts w:ascii="Times New Roman" w:hAnsi="Times New Roman" w:cs="Times New Roman"/>
          <w:i/>
          <w:iCs/>
          <w:noProof/>
          <w:sz w:val="24"/>
          <w:szCs w:val="24"/>
        </w:rPr>
        <w:t>Child Neuropsychology, 15</w:t>
      </w:r>
      <w:r w:rsidRPr="00CD2A9B">
        <w:rPr>
          <w:rFonts w:ascii="Times New Roman" w:hAnsi="Times New Roman" w:cs="Times New Roman"/>
          <w:noProof/>
          <w:sz w:val="24"/>
          <w:szCs w:val="24"/>
        </w:rPr>
        <w:t>(4), 321-342.</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Munakata, Y., Herd, S. A., Chatham, C. H., Depue, B. E., Banich, M. T., &amp; O'Reilly, R. C. (2011). A unified framework for inhibitory control. </w:t>
      </w:r>
      <w:r w:rsidRPr="00CD2A9B">
        <w:rPr>
          <w:rFonts w:ascii="Times New Roman" w:hAnsi="Times New Roman" w:cs="Times New Roman"/>
          <w:i/>
          <w:iCs/>
          <w:noProof/>
          <w:sz w:val="24"/>
          <w:szCs w:val="24"/>
        </w:rPr>
        <w:t>Trends in Cognitive Sciences, 15</w:t>
      </w:r>
      <w:r w:rsidRPr="00CD2A9B">
        <w:rPr>
          <w:rFonts w:ascii="Times New Roman" w:hAnsi="Times New Roman" w:cs="Times New Roman"/>
          <w:noProof/>
          <w:sz w:val="24"/>
          <w:szCs w:val="24"/>
        </w:rPr>
        <w:t>(10), 453-459.</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Nieuwenhuis, S., &amp; Yeung, N. (2005). Neural mechanisms of attention and control: losing our inhibitions? </w:t>
      </w:r>
      <w:r w:rsidRPr="00CD2A9B">
        <w:rPr>
          <w:rFonts w:ascii="Times New Roman" w:hAnsi="Times New Roman" w:cs="Times New Roman"/>
          <w:i/>
          <w:iCs/>
          <w:noProof/>
          <w:sz w:val="24"/>
          <w:szCs w:val="24"/>
        </w:rPr>
        <w:t>Nature Neuroscience, 8</w:t>
      </w:r>
      <w:r w:rsidRPr="00CD2A9B">
        <w:rPr>
          <w:rFonts w:ascii="Times New Roman" w:hAnsi="Times New Roman" w:cs="Times New Roman"/>
          <w:noProof/>
          <w:sz w:val="24"/>
          <w:szCs w:val="24"/>
        </w:rPr>
        <w:t>, 1631-1633.</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lastRenderedPageBreak/>
        <w:t xml:space="preserve">Nigg, J. T. (2000). On Inhibition/Disinhibition in Developmental Psychopathology: Views from Cognitive and Personality Psychology and a Working Inhibition Taxonomy. </w:t>
      </w:r>
      <w:r w:rsidRPr="00CD2A9B">
        <w:rPr>
          <w:rFonts w:ascii="Times New Roman" w:hAnsi="Times New Roman" w:cs="Times New Roman"/>
          <w:i/>
          <w:iCs/>
          <w:noProof/>
          <w:sz w:val="24"/>
          <w:szCs w:val="24"/>
        </w:rPr>
        <w:t>Psychological Bulletin</w:t>
      </w:r>
      <w:r w:rsidRPr="00CD2A9B">
        <w:rPr>
          <w:rFonts w:ascii="Times New Roman" w:hAnsi="Times New Roman" w:cs="Times New Roman"/>
          <w:noProof/>
          <w:sz w:val="24"/>
          <w:szCs w:val="24"/>
        </w:rPr>
        <w:t>, 220-246.</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Simon, J. R. (1969). Reactions toward the source of stimulation. </w:t>
      </w:r>
      <w:r w:rsidRPr="00CD2A9B">
        <w:rPr>
          <w:rFonts w:ascii="Times New Roman" w:hAnsi="Times New Roman" w:cs="Times New Roman"/>
          <w:i/>
          <w:iCs/>
          <w:noProof/>
          <w:sz w:val="24"/>
          <w:szCs w:val="24"/>
        </w:rPr>
        <w:t>Journal of Experimental Psychology, 81</w:t>
      </w:r>
      <w:r w:rsidRPr="00CD2A9B">
        <w:rPr>
          <w:rFonts w:ascii="Times New Roman" w:hAnsi="Times New Roman" w:cs="Times New Roman"/>
          <w:noProof/>
          <w:sz w:val="24"/>
          <w:szCs w:val="24"/>
        </w:rPr>
        <w:t>, 174-176.</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Simon, R. J. (1990). The effects of an irrelevant directional cue on human information processing. In R. W. Proctor, &amp; G. T. Reeve (Eds.), </w:t>
      </w:r>
      <w:r w:rsidRPr="00CD2A9B">
        <w:rPr>
          <w:rFonts w:ascii="Times New Roman" w:hAnsi="Times New Roman" w:cs="Times New Roman"/>
          <w:i/>
          <w:iCs/>
          <w:noProof/>
          <w:sz w:val="24"/>
          <w:szCs w:val="24"/>
        </w:rPr>
        <w:t>Stimulus-response compatibility: An integrated perspective. Advances in Psychology, Vol. 65</w:t>
      </w:r>
      <w:r w:rsidRPr="00CD2A9B">
        <w:rPr>
          <w:rFonts w:ascii="Times New Roman" w:hAnsi="Times New Roman" w:cs="Times New Roman"/>
          <w:noProof/>
          <w:sz w:val="24"/>
          <w:szCs w:val="24"/>
        </w:rPr>
        <w:t xml:space="preserve"> (pp. 31-86). Oxford, England: North Holland.</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Simon, R. J. (1990). The Effects of an irrelevant directional cue on human information processing. In R. W. Proctor, &amp; T. G. Reeve, </w:t>
      </w:r>
      <w:r w:rsidRPr="00CD2A9B">
        <w:rPr>
          <w:rFonts w:ascii="Times New Roman" w:hAnsi="Times New Roman" w:cs="Times New Roman"/>
          <w:i/>
          <w:iCs/>
          <w:noProof/>
          <w:sz w:val="24"/>
          <w:szCs w:val="24"/>
        </w:rPr>
        <w:t>Stimulus-response compatibility: An integrated perspective</w:t>
      </w:r>
      <w:r w:rsidRPr="00CD2A9B">
        <w:rPr>
          <w:rFonts w:ascii="Times New Roman" w:hAnsi="Times New Roman" w:cs="Times New Roman"/>
          <w:noProof/>
          <w:sz w:val="24"/>
          <w:szCs w:val="24"/>
        </w:rPr>
        <w:t xml:space="preserve"> (pp. 31-86). Amsterdam: North-Holland.</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Simon, R. J., &amp; Rudell, A. P. (1967). Auditory S-R compatibility: The effect of an irrelevant cue on information processing. </w:t>
      </w:r>
      <w:r w:rsidRPr="00CD2A9B">
        <w:rPr>
          <w:rFonts w:ascii="Times New Roman" w:hAnsi="Times New Roman" w:cs="Times New Roman"/>
          <w:i/>
          <w:iCs/>
          <w:noProof/>
          <w:sz w:val="24"/>
          <w:szCs w:val="24"/>
        </w:rPr>
        <w:t>Journal of Applied Psychology, 51</w:t>
      </w:r>
      <w:r w:rsidRPr="00CD2A9B">
        <w:rPr>
          <w:rFonts w:ascii="Times New Roman" w:hAnsi="Times New Roman" w:cs="Times New Roman"/>
          <w:noProof/>
          <w:sz w:val="24"/>
          <w:szCs w:val="24"/>
        </w:rPr>
        <w:t>(3), 300-304.</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Umilta, C., &amp; Liotti, M. (1987). Egocentric and Relative Spatial Codes in S-R Compatibility. </w:t>
      </w:r>
      <w:r w:rsidRPr="00CD2A9B">
        <w:rPr>
          <w:rFonts w:ascii="Times New Roman" w:hAnsi="Times New Roman" w:cs="Times New Roman"/>
          <w:i/>
          <w:iCs/>
          <w:noProof/>
          <w:sz w:val="24"/>
          <w:szCs w:val="24"/>
        </w:rPr>
        <w:t>Psychological Research, 49</w:t>
      </w:r>
      <w:r w:rsidRPr="00CD2A9B">
        <w:rPr>
          <w:rFonts w:ascii="Times New Roman" w:hAnsi="Times New Roman" w:cs="Times New Roman"/>
          <w:noProof/>
          <w:sz w:val="24"/>
          <w:szCs w:val="24"/>
        </w:rPr>
        <w:t>, 81-90.</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Valle-Inclan, F. (1996). The Simon effect and its reversal studied with event-related potentials. </w:t>
      </w:r>
      <w:r w:rsidRPr="00CD2A9B">
        <w:rPr>
          <w:rFonts w:ascii="Times New Roman" w:hAnsi="Times New Roman" w:cs="Times New Roman"/>
          <w:i/>
          <w:iCs/>
          <w:noProof/>
          <w:sz w:val="24"/>
          <w:szCs w:val="24"/>
        </w:rPr>
        <w:t>International Journal of Psychophysiology, 23</w:t>
      </w:r>
      <w:r w:rsidRPr="00CD2A9B">
        <w:rPr>
          <w:rFonts w:ascii="Times New Roman" w:hAnsi="Times New Roman" w:cs="Times New Roman"/>
          <w:noProof/>
          <w:sz w:val="24"/>
          <w:szCs w:val="24"/>
        </w:rPr>
        <w:t>(1-2), 41-53.</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Vu, K.-P. L., &amp; Proctor, R. W. (2004). Mixing Compatible and Incompatible Mappings: Elimination, Reduction, and Enchancement of Spaical Compatibility Effects. </w:t>
      </w:r>
      <w:r w:rsidRPr="00CD2A9B">
        <w:rPr>
          <w:rFonts w:ascii="Times New Roman" w:hAnsi="Times New Roman" w:cs="Times New Roman"/>
          <w:i/>
          <w:iCs/>
          <w:noProof/>
          <w:sz w:val="24"/>
          <w:szCs w:val="24"/>
        </w:rPr>
        <w:t>The Quarterly Journal of Experimental Psychology</w:t>
      </w:r>
      <w:r w:rsidRPr="00CD2A9B">
        <w:rPr>
          <w:rFonts w:ascii="Times New Roman" w:hAnsi="Times New Roman" w:cs="Times New Roman"/>
          <w:noProof/>
          <w:sz w:val="24"/>
          <w:szCs w:val="24"/>
        </w:rPr>
        <w:t>(3), 539-556.</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Yeung, N., Nystrom, L. E., Aronson, J. A., &amp; Cohen, J. D. (2006). Between-task competition and cognitive control in task switching. </w:t>
      </w:r>
      <w:r w:rsidRPr="00CD2A9B">
        <w:rPr>
          <w:rFonts w:ascii="Times New Roman" w:hAnsi="Times New Roman" w:cs="Times New Roman"/>
          <w:i/>
          <w:iCs/>
          <w:noProof/>
          <w:sz w:val="24"/>
          <w:szCs w:val="24"/>
        </w:rPr>
        <w:t>Journal of Neuroscience, 26</w:t>
      </w:r>
      <w:r w:rsidRPr="00CD2A9B">
        <w:rPr>
          <w:rFonts w:ascii="Times New Roman" w:hAnsi="Times New Roman" w:cs="Times New Roman"/>
          <w:noProof/>
          <w:sz w:val="24"/>
          <w:szCs w:val="24"/>
        </w:rPr>
        <w:t>(5), 1429-1438.</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lastRenderedPageBreak/>
        <w:t xml:space="preserve">Zanto, T. P., &amp; Gazzaley, A. (2009). Neural suppression of irrelevant information underlies optimal working memory performance. </w:t>
      </w:r>
      <w:r w:rsidRPr="00CD2A9B">
        <w:rPr>
          <w:rFonts w:ascii="Times New Roman" w:hAnsi="Times New Roman" w:cs="Times New Roman"/>
          <w:i/>
          <w:iCs/>
          <w:noProof/>
          <w:sz w:val="24"/>
          <w:szCs w:val="24"/>
        </w:rPr>
        <w:t>The Journal of Neuroscience, 29</w:t>
      </w:r>
      <w:r w:rsidRPr="00CD2A9B">
        <w:rPr>
          <w:rFonts w:ascii="Times New Roman" w:hAnsi="Times New Roman" w:cs="Times New Roman"/>
          <w:noProof/>
          <w:sz w:val="24"/>
          <w:szCs w:val="24"/>
        </w:rPr>
        <w:t>(10), 3059-3066.</w:t>
      </w:r>
    </w:p>
    <w:p w:rsidR="00F7453F" w:rsidRPr="00CD2A9B" w:rsidRDefault="00F7453F" w:rsidP="00F7453F">
      <w:pPr>
        <w:pStyle w:val="Bibliography"/>
        <w:spacing w:after="0" w:line="480" w:lineRule="auto"/>
        <w:ind w:left="720" w:hanging="720"/>
        <w:rPr>
          <w:rFonts w:ascii="Times New Roman" w:hAnsi="Times New Roman" w:cs="Times New Roman"/>
          <w:noProof/>
          <w:sz w:val="24"/>
          <w:szCs w:val="24"/>
        </w:rPr>
      </w:pPr>
      <w:r w:rsidRPr="00CD2A9B">
        <w:rPr>
          <w:rFonts w:ascii="Times New Roman" w:hAnsi="Times New Roman" w:cs="Times New Roman"/>
          <w:noProof/>
          <w:sz w:val="24"/>
          <w:szCs w:val="24"/>
        </w:rPr>
        <w:t xml:space="preserve">Zelazo, P. D., Muller, U., Frye, D., &amp; Marcovitch, S. (2003). The development of executive function in early childhood. </w:t>
      </w:r>
      <w:r w:rsidRPr="00CD2A9B">
        <w:rPr>
          <w:rFonts w:ascii="Times New Roman" w:hAnsi="Times New Roman" w:cs="Times New Roman"/>
          <w:i/>
          <w:iCs/>
          <w:noProof/>
          <w:sz w:val="24"/>
          <w:szCs w:val="24"/>
        </w:rPr>
        <w:t>Monographs of the Society for Research in Child Development, 68</w:t>
      </w:r>
      <w:r w:rsidRPr="00CD2A9B">
        <w:rPr>
          <w:rFonts w:ascii="Times New Roman" w:hAnsi="Times New Roman" w:cs="Times New Roman"/>
          <w:noProof/>
          <w:sz w:val="24"/>
          <w:szCs w:val="24"/>
        </w:rPr>
        <w:t>(3).</w:t>
      </w:r>
    </w:p>
    <w:p w:rsidR="00F7453F" w:rsidRPr="00CD2A9B" w:rsidRDefault="00F7453F" w:rsidP="00F7453F">
      <w:pPr>
        <w:spacing w:after="0" w:line="480" w:lineRule="auto"/>
        <w:rPr>
          <w:rFonts w:ascii="Times New Roman" w:hAnsi="Times New Roman" w:cs="Times New Roman"/>
          <w:b/>
          <w:sz w:val="24"/>
          <w:szCs w:val="24"/>
        </w:rPr>
      </w:pPr>
      <w:r w:rsidRPr="00CD2A9B">
        <w:rPr>
          <w:rFonts w:ascii="Times New Roman" w:hAnsi="Times New Roman" w:cs="Times New Roman"/>
          <w:b/>
          <w:sz w:val="24"/>
          <w:szCs w:val="24"/>
        </w:rPr>
        <w:fldChar w:fldCharType="end"/>
      </w: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jc w:val="center"/>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tbl>
      <w:tblPr>
        <w:tblStyle w:val="TableGrid"/>
        <w:tblpPr w:leftFromText="180" w:rightFromText="180" w:vertAnchor="page" w:horzAnchor="margin" w:tblpY="1846"/>
        <w:tblW w:w="75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1119"/>
        <w:gridCol w:w="854"/>
        <w:gridCol w:w="709"/>
        <w:gridCol w:w="992"/>
        <w:gridCol w:w="851"/>
        <w:gridCol w:w="850"/>
        <w:gridCol w:w="1105"/>
      </w:tblGrid>
      <w:tr w:rsidR="00F7453F" w:rsidRPr="00CD2A9B" w:rsidTr="00E16519">
        <w:trPr>
          <w:trHeight w:val="294"/>
        </w:trPr>
        <w:tc>
          <w:tcPr>
            <w:tcW w:w="7578" w:type="dxa"/>
            <w:gridSpan w:val="8"/>
            <w:tcBorders>
              <w:top w:val="single" w:sz="4" w:space="0" w:color="auto"/>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b/>
                <w:sz w:val="24"/>
                <w:szCs w:val="24"/>
              </w:rPr>
              <w:lastRenderedPageBreak/>
              <w:t xml:space="preserve">Table 1. </w:t>
            </w:r>
            <w:r w:rsidRPr="00CD2A9B">
              <w:rPr>
                <w:rFonts w:ascii="Times New Roman" w:hAnsi="Times New Roman" w:cs="Times New Roman"/>
                <w:sz w:val="24"/>
                <w:szCs w:val="24"/>
              </w:rPr>
              <w:t>Number of Participants within each age and gender group</w:t>
            </w:r>
          </w:p>
        </w:tc>
      </w:tr>
      <w:tr w:rsidR="00F7453F" w:rsidRPr="00CD2A9B" w:rsidTr="00E16519">
        <w:trPr>
          <w:trHeight w:val="294"/>
        </w:trPr>
        <w:tc>
          <w:tcPr>
            <w:tcW w:w="1098" w:type="dxa"/>
            <w:tcBorders>
              <w:top w:val="single" w:sz="4" w:space="0" w:color="auto"/>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Age Group</w:t>
            </w:r>
          </w:p>
        </w:tc>
        <w:tc>
          <w:tcPr>
            <w:tcW w:w="1119" w:type="dxa"/>
            <w:tcBorders>
              <w:top w:val="single" w:sz="4" w:space="0" w:color="auto"/>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Mean Age</w:t>
            </w:r>
          </w:p>
        </w:tc>
        <w:tc>
          <w:tcPr>
            <w:tcW w:w="854" w:type="dxa"/>
            <w:tcBorders>
              <w:top w:val="single" w:sz="4" w:space="0" w:color="auto"/>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S.D.</w:t>
            </w:r>
          </w:p>
        </w:tc>
        <w:tc>
          <w:tcPr>
            <w:tcW w:w="709" w:type="dxa"/>
            <w:tcBorders>
              <w:top w:val="single" w:sz="4" w:space="0" w:color="auto"/>
              <w:left w:val="nil"/>
              <w:bottom w:val="single" w:sz="4" w:space="0" w:color="auto"/>
              <w:right w:val="single" w:sz="4" w:space="0" w:color="auto"/>
            </w:tcBorders>
            <w:hideMark/>
          </w:tcPr>
          <w:p w:rsidR="00F7453F" w:rsidRPr="00CD2A9B" w:rsidRDefault="00F7453F" w:rsidP="00E16519">
            <w:pPr>
              <w:spacing w:line="480" w:lineRule="auto"/>
              <w:rPr>
                <w:rFonts w:ascii="Times New Roman" w:hAnsi="Times New Roman" w:cs="Times New Roman"/>
                <w:i/>
                <w:sz w:val="24"/>
                <w:szCs w:val="24"/>
              </w:rPr>
            </w:pPr>
            <w:r w:rsidRPr="00CD2A9B">
              <w:rPr>
                <w:rFonts w:ascii="Times New Roman" w:hAnsi="Times New Roman" w:cs="Times New Roman"/>
                <w:i/>
                <w:sz w:val="24"/>
                <w:szCs w:val="24"/>
              </w:rPr>
              <w:t>N</w:t>
            </w:r>
          </w:p>
        </w:tc>
        <w:tc>
          <w:tcPr>
            <w:tcW w:w="1843" w:type="dxa"/>
            <w:gridSpan w:val="2"/>
            <w:tcBorders>
              <w:top w:val="single" w:sz="4" w:space="0" w:color="auto"/>
              <w:left w:val="single" w:sz="4" w:space="0" w:color="auto"/>
              <w:bottom w:val="single" w:sz="4" w:space="0" w:color="auto"/>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 xml:space="preserve">Gender </w:t>
            </w:r>
          </w:p>
        </w:tc>
        <w:tc>
          <w:tcPr>
            <w:tcW w:w="1955" w:type="dxa"/>
            <w:gridSpan w:val="2"/>
            <w:tcBorders>
              <w:top w:val="single" w:sz="4" w:space="0" w:color="auto"/>
              <w:left w:val="single" w:sz="4" w:space="0" w:color="auto"/>
              <w:bottom w:val="single" w:sz="4" w:space="0" w:color="auto"/>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Location of Testing</w:t>
            </w:r>
          </w:p>
        </w:tc>
      </w:tr>
      <w:tr w:rsidR="00F7453F" w:rsidRPr="00CD2A9B" w:rsidTr="00E16519">
        <w:trPr>
          <w:trHeight w:val="469"/>
        </w:trPr>
        <w:tc>
          <w:tcPr>
            <w:tcW w:w="1098" w:type="dxa"/>
            <w:tcBorders>
              <w:top w:val="single" w:sz="4" w:space="0" w:color="auto"/>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(years)</w:t>
            </w:r>
          </w:p>
        </w:tc>
        <w:tc>
          <w:tcPr>
            <w:tcW w:w="1119" w:type="dxa"/>
            <w:tcBorders>
              <w:top w:val="single" w:sz="4" w:space="0" w:color="auto"/>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(years)</w:t>
            </w:r>
          </w:p>
        </w:tc>
        <w:tc>
          <w:tcPr>
            <w:tcW w:w="854" w:type="dxa"/>
            <w:tcBorders>
              <w:top w:val="single" w:sz="4" w:space="0" w:color="auto"/>
              <w:left w:val="nil"/>
              <w:bottom w:val="single" w:sz="4" w:space="0" w:color="auto"/>
              <w:right w:val="nil"/>
            </w:tcBorders>
          </w:tcPr>
          <w:p w:rsidR="00F7453F" w:rsidRPr="00CD2A9B" w:rsidRDefault="00F7453F" w:rsidP="00E16519">
            <w:pPr>
              <w:spacing w:line="480" w:lineRule="auto"/>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nil"/>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Female (%)</w:t>
            </w:r>
          </w:p>
        </w:tc>
        <w:tc>
          <w:tcPr>
            <w:tcW w:w="851" w:type="dxa"/>
            <w:tcBorders>
              <w:top w:val="single" w:sz="4" w:space="0" w:color="auto"/>
              <w:left w:val="nil"/>
              <w:bottom w:val="single" w:sz="4" w:space="0" w:color="auto"/>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Male (%)</w:t>
            </w:r>
          </w:p>
        </w:tc>
        <w:tc>
          <w:tcPr>
            <w:tcW w:w="850" w:type="dxa"/>
            <w:tcBorders>
              <w:top w:val="single" w:sz="4" w:space="0" w:color="auto"/>
              <w:left w:val="single" w:sz="4" w:space="0" w:color="auto"/>
              <w:bottom w:val="single" w:sz="4" w:space="0" w:color="auto"/>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Our Lab</w:t>
            </w:r>
          </w:p>
        </w:tc>
        <w:tc>
          <w:tcPr>
            <w:tcW w:w="1105" w:type="dxa"/>
            <w:tcBorders>
              <w:top w:val="single" w:sz="4" w:space="0" w:color="auto"/>
              <w:left w:val="nil"/>
              <w:bottom w:val="single" w:sz="4" w:space="0" w:color="auto"/>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School</w:t>
            </w:r>
          </w:p>
        </w:tc>
      </w:tr>
      <w:tr w:rsidR="00F7453F" w:rsidRPr="00CD2A9B" w:rsidTr="00E16519">
        <w:trPr>
          <w:trHeight w:val="294"/>
        </w:trPr>
        <w:tc>
          <w:tcPr>
            <w:tcW w:w="1098" w:type="dxa"/>
            <w:tcBorders>
              <w:top w:val="single" w:sz="4" w:space="0" w:color="auto"/>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6</w:t>
            </w:r>
          </w:p>
        </w:tc>
        <w:tc>
          <w:tcPr>
            <w:tcW w:w="1119" w:type="dxa"/>
            <w:tcBorders>
              <w:top w:val="single" w:sz="4" w:space="0" w:color="auto"/>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6.50</w:t>
            </w:r>
          </w:p>
        </w:tc>
        <w:tc>
          <w:tcPr>
            <w:tcW w:w="854" w:type="dxa"/>
            <w:tcBorders>
              <w:top w:val="single" w:sz="4" w:space="0" w:color="auto"/>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0.31</w:t>
            </w:r>
          </w:p>
        </w:tc>
        <w:tc>
          <w:tcPr>
            <w:tcW w:w="709" w:type="dxa"/>
            <w:tcBorders>
              <w:top w:val="single" w:sz="4" w:space="0" w:color="auto"/>
              <w:left w:val="nil"/>
              <w:bottom w:val="nil"/>
              <w:right w:val="single" w:sz="4" w:space="0" w:color="auto"/>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18</w:t>
            </w:r>
          </w:p>
        </w:tc>
        <w:tc>
          <w:tcPr>
            <w:tcW w:w="992" w:type="dxa"/>
            <w:tcBorders>
              <w:top w:val="single" w:sz="4" w:space="0" w:color="auto"/>
              <w:left w:val="single" w:sz="4" w:space="0" w:color="auto"/>
              <w:bottom w:val="nil"/>
              <w:right w:val="nil"/>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50</w:t>
            </w:r>
          </w:p>
        </w:tc>
        <w:tc>
          <w:tcPr>
            <w:tcW w:w="851" w:type="dxa"/>
            <w:tcBorders>
              <w:top w:val="single" w:sz="4" w:space="0" w:color="auto"/>
              <w:left w:val="nil"/>
              <w:bottom w:val="nil"/>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50</w:t>
            </w:r>
          </w:p>
        </w:tc>
        <w:tc>
          <w:tcPr>
            <w:tcW w:w="850" w:type="dxa"/>
            <w:tcBorders>
              <w:top w:val="single" w:sz="4" w:space="0" w:color="auto"/>
              <w:left w:val="single" w:sz="4" w:space="0" w:color="auto"/>
              <w:bottom w:val="nil"/>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2</w:t>
            </w:r>
          </w:p>
        </w:tc>
        <w:tc>
          <w:tcPr>
            <w:tcW w:w="1105" w:type="dxa"/>
            <w:tcBorders>
              <w:top w:val="single" w:sz="4" w:space="0" w:color="auto"/>
              <w:left w:val="nil"/>
              <w:bottom w:val="nil"/>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16</w:t>
            </w:r>
          </w:p>
        </w:tc>
      </w:tr>
      <w:tr w:rsidR="00F7453F" w:rsidRPr="00CD2A9B" w:rsidTr="00E16519">
        <w:trPr>
          <w:trHeight w:val="313"/>
        </w:trPr>
        <w:tc>
          <w:tcPr>
            <w:tcW w:w="1098"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7</w:t>
            </w:r>
          </w:p>
        </w:tc>
        <w:tc>
          <w:tcPr>
            <w:tcW w:w="1119"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7.64</w:t>
            </w:r>
          </w:p>
        </w:tc>
        <w:tc>
          <w:tcPr>
            <w:tcW w:w="854"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0.24</w:t>
            </w:r>
          </w:p>
        </w:tc>
        <w:tc>
          <w:tcPr>
            <w:tcW w:w="709" w:type="dxa"/>
            <w:tcBorders>
              <w:top w:val="nil"/>
              <w:left w:val="nil"/>
              <w:bottom w:val="nil"/>
              <w:right w:val="single" w:sz="4" w:space="0" w:color="auto"/>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15</w:t>
            </w:r>
          </w:p>
        </w:tc>
        <w:tc>
          <w:tcPr>
            <w:tcW w:w="992" w:type="dxa"/>
            <w:tcBorders>
              <w:top w:val="nil"/>
              <w:left w:val="single" w:sz="4" w:space="0" w:color="auto"/>
              <w:bottom w:val="nil"/>
              <w:right w:val="nil"/>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47</w:t>
            </w:r>
          </w:p>
        </w:tc>
        <w:tc>
          <w:tcPr>
            <w:tcW w:w="851" w:type="dxa"/>
            <w:tcBorders>
              <w:top w:val="nil"/>
              <w:left w:val="nil"/>
              <w:bottom w:val="nil"/>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53</w:t>
            </w:r>
          </w:p>
        </w:tc>
        <w:tc>
          <w:tcPr>
            <w:tcW w:w="850" w:type="dxa"/>
            <w:tcBorders>
              <w:top w:val="nil"/>
              <w:left w:val="single" w:sz="4" w:space="0" w:color="auto"/>
              <w:bottom w:val="nil"/>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0</w:t>
            </w:r>
          </w:p>
        </w:tc>
        <w:tc>
          <w:tcPr>
            <w:tcW w:w="1105" w:type="dxa"/>
            <w:tcBorders>
              <w:top w:val="nil"/>
              <w:left w:val="nil"/>
              <w:bottom w:val="nil"/>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15</w:t>
            </w:r>
          </w:p>
        </w:tc>
      </w:tr>
      <w:tr w:rsidR="00F7453F" w:rsidRPr="00CD2A9B" w:rsidTr="00E16519">
        <w:trPr>
          <w:trHeight w:val="294"/>
        </w:trPr>
        <w:tc>
          <w:tcPr>
            <w:tcW w:w="1098"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8</w:t>
            </w:r>
          </w:p>
        </w:tc>
        <w:tc>
          <w:tcPr>
            <w:tcW w:w="1119"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8.50</w:t>
            </w:r>
          </w:p>
        </w:tc>
        <w:tc>
          <w:tcPr>
            <w:tcW w:w="854"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0.34</w:t>
            </w:r>
          </w:p>
        </w:tc>
        <w:tc>
          <w:tcPr>
            <w:tcW w:w="709" w:type="dxa"/>
            <w:tcBorders>
              <w:top w:val="nil"/>
              <w:left w:val="nil"/>
              <w:bottom w:val="nil"/>
              <w:right w:val="single" w:sz="4" w:space="0" w:color="auto"/>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16</w:t>
            </w:r>
          </w:p>
        </w:tc>
        <w:tc>
          <w:tcPr>
            <w:tcW w:w="992" w:type="dxa"/>
            <w:tcBorders>
              <w:top w:val="nil"/>
              <w:left w:val="single" w:sz="4" w:space="0" w:color="auto"/>
              <w:bottom w:val="nil"/>
              <w:right w:val="nil"/>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56</w:t>
            </w:r>
          </w:p>
        </w:tc>
        <w:tc>
          <w:tcPr>
            <w:tcW w:w="851" w:type="dxa"/>
            <w:tcBorders>
              <w:top w:val="nil"/>
              <w:left w:val="nil"/>
              <w:bottom w:val="nil"/>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44</w:t>
            </w:r>
          </w:p>
        </w:tc>
        <w:tc>
          <w:tcPr>
            <w:tcW w:w="850" w:type="dxa"/>
            <w:tcBorders>
              <w:top w:val="nil"/>
              <w:left w:val="single" w:sz="4" w:space="0" w:color="auto"/>
              <w:bottom w:val="nil"/>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1</w:t>
            </w:r>
          </w:p>
        </w:tc>
        <w:tc>
          <w:tcPr>
            <w:tcW w:w="1105" w:type="dxa"/>
            <w:tcBorders>
              <w:top w:val="nil"/>
              <w:left w:val="nil"/>
              <w:bottom w:val="nil"/>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15</w:t>
            </w:r>
          </w:p>
        </w:tc>
      </w:tr>
      <w:tr w:rsidR="00F7453F" w:rsidRPr="00CD2A9B" w:rsidTr="00E16519">
        <w:trPr>
          <w:trHeight w:val="294"/>
        </w:trPr>
        <w:tc>
          <w:tcPr>
            <w:tcW w:w="1098"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9</w:t>
            </w:r>
          </w:p>
        </w:tc>
        <w:tc>
          <w:tcPr>
            <w:tcW w:w="1119"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9.49</w:t>
            </w:r>
          </w:p>
        </w:tc>
        <w:tc>
          <w:tcPr>
            <w:tcW w:w="854" w:type="dxa"/>
            <w:tcBorders>
              <w:top w:val="nil"/>
              <w:left w:val="nil"/>
              <w:bottom w:val="nil"/>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0.29</w:t>
            </w:r>
          </w:p>
        </w:tc>
        <w:tc>
          <w:tcPr>
            <w:tcW w:w="709" w:type="dxa"/>
            <w:tcBorders>
              <w:top w:val="nil"/>
              <w:left w:val="nil"/>
              <w:bottom w:val="nil"/>
              <w:right w:val="single" w:sz="4" w:space="0" w:color="auto"/>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23</w:t>
            </w:r>
          </w:p>
        </w:tc>
        <w:tc>
          <w:tcPr>
            <w:tcW w:w="992" w:type="dxa"/>
            <w:tcBorders>
              <w:top w:val="nil"/>
              <w:left w:val="single" w:sz="4" w:space="0" w:color="auto"/>
              <w:bottom w:val="nil"/>
              <w:right w:val="nil"/>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43</w:t>
            </w:r>
          </w:p>
        </w:tc>
        <w:tc>
          <w:tcPr>
            <w:tcW w:w="851" w:type="dxa"/>
            <w:tcBorders>
              <w:top w:val="nil"/>
              <w:left w:val="nil"/>
              <w:bottom w:val="nil"/>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57</w:t>
            </w:r>
          </w:p>
        </w:tc>
        <w:tc>
          <w:tcPr>
            <w:tcW w:w="850" w:type="dxa"/>
            <w:tcBorders>
              <w:top w:val="nil"/>
              <w:left w:val="single" w:sz="4" w:space="0" w:color="auto"/>
              <w:bottom w:val="nil"/>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2</w:t>
            </w:r>
          </w:p>
        </w:tc>
        <w:tc>
          <w:tcPr>
            <w:tcW w:w="1105" w:type="dxa"/>
            <w:tcBorders>
              <w:top w:val="nil"/>
              <w:left w:val="nil"/>
              <w:bottom w:val="nil"/>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21</w:t>
            </w:r>
          </w:p>
        </w:tc>
      </w:tr>
      <w:tr w:rsidR="00F7453F" w:rsidRPr="00CD2A9B" w:rsidTr="00E16519">
        <w:trPr>
          <w:trHeight w:val="278"/>
        </w:trPr>
        <w:tc>
          <w:tcPr>
            <w:tcW w:w="1098" w:type="dxa"/>
            <w:tcBorders>
              <w:top w:val="nil"/>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10</w:t>
            </w:r>
          </w:p>
        </w:tc>
        <w:tc>
          <w:tcPr>
            <w:tcW w:w="1119" w:type="dxa"/>
            <w:tcBorders>
              <w:top w:val="nil"/>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10.35</w:t>
            </w:r>
          </w:p>
        </w:tc>
        <w:tc>
          <w:tcPr>
            <w:tcW w:w="854" w:type="dxa"/>
            <w:tcBorders>
              <w:top w:val="nil"/>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0.23</w:t>
            </w:r>
          </w:p>
        </w:tc>
        <w:tc>
          <w:tcPr>
            <w:tcW w:w="709" w:type="dxa"/>
            <w:tcBorders>
              <w:top w:val="nil"/>
              <w:left w:val="nil"/>
              <w:bottom w:val="single" w:sz="4" w:space="0" w:color="auto"/>
              <w:right w:val="single" w:sz="4" w:space="0" w:color="auto"/>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24</w:t>
            </w:r>
          </w:p>
        </w:tc>
        <w:tc>
          <w:tcPr>
            <w:tcW w:w="992" w:type="dxa"/>
            <w:tcBorders>
              <w:top w:val="nil"/>
              <w:left w:val="single" w:sz="4" w:space="0" w:color="auto"/>
              <w:bottom w:val="single" w:sz="4" w:space="0" w:color="auto"/>
              <w:right w:val="nil"/>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54</w:t>
            </w:r>
          </w:p>
        </w:tc>
        <w:tc>
          <w:tcPr>
            <w:tcW w:w="851" w:type="dxa"/>
            <w:tcBorders>
              <w:top w:val="nil"/>
              <w:left w:val="nil"/>
              <w:bottom w:val="single" w:sz="4" w:space="0" w:color="auto"/>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46</w:t>
            </w:r>
          </w:p>
        </w:tc>
        <w:tc>
          <w:tcPr>
            <w:tcW w:w="850" w:type="dxa"/>
            <w:tcBorders>
              <w:top w:val="nil"/>
              <w:left w:val="single" w:sz="4" w:space="0" w:color="auto"/>
              <w:bottom w:val="single" w:sz="4" w:space="0" w:color="auto"/>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0</w:t>
            </w:r>
          </w:p>
        </w:tc>
        <w:tc>
          <w:tcPr>
            <w:tcW w:w="1105" w:type="dxa"/>
            <w:tcBorders>
              <w:top w:val="nil"/>
              <w:left w:val="nil"/>
              <w:bottom w:val="single" w:sz="4" w:space="0" w:color="auto"/>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24</w:t>
            </w:r>
          </w:p>
        </w:tc>
      </w:tr>
      <w:tr w:rsidR="00F7453F" w:rsidRPr="00CD2A9B" w:rsidTr="00E16519">
        <w:trPr>
          <w:trHeight w:val="356"/>
        </w:trPr>
        <w:tc>
          <w:tcPr>
            <w:tcW w:w="1098" w:type="dxa"/>
            <w:tcBorders>
              <w:top w:val="single" w:sz="4" w:space="0" w:color="auto"/>
              <w:left w:val="nil"/>
              <w:bottom w:val="single" w:sz="4" w:space="0" w:color="auto"/>
              <w:right w:val="nil"/>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 xml:space="preserve">Totals </w:t>
            </w:r>
          </w:p>
        </w:tc>
        <w:tc>
          <w:tcPr>
            <w:tcW w:w="1119" w:type="dxa"/>
            <w:tcBorders>
              <w:top w:val="single" w:sz="4" w:space="0" w:color="auto"/>
              <w:left w:val="nil"/>
              <w:bottom w:val="single" w:sz="4" w:space="0" w:color="auto"/>
              <w:right w:val="nil"/>
            </w:tcBorders>
          </w:tcPr>
          <w:p w:rsidR="00F7453F" w:rsidRPr="00CD2A9B" w:rsidRDefault="00F7453F" w:rsidP="00E16519">
            <w:pPr>
              <w:spacing w:line="480" w:lineRule="auto"/>
              <w:rPr>
                <w:rFonts w:ascii="Times New Roman" w:hAnsi="Times New Roman" w:cs="Times New Roman"/>
                <w:sz w:val="24"/>
                <w:szCs w:val="24"/>
              </w:rPr>
            </w:pPr>
          </w:p>
        </w:tc>
        <w:tc>
          <w:tcPr>
            <w:tcW w:w="854" w:type="dxa"/>
            <w:tcBorders>
              <w:top w:val="single" w:sz="4" w:space="0" w:color="auto"/>
              <w:left w:val="nil"/>
              <w:bottom w:val="single" w:sz="4" w:space="0" w:color="auto"/>
              <w:right w:val="nil"/>
            </w:tcBorders>
          </w:tcPr>
          <w:p w:rsidR="00F7453F" w:rsidRPr="00CD2A9B" w:rsidRDefault="00F7453F" w:rsidP="00E16519">
            <w:pPr>
              <w:spacing w:line="480" w:lineRule="auto"/>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hideMark/>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96</w:t>
            </w:r>
          </w:p>
        </w:tc>
        <w:tc>
          <w:tcPr>
            <w:tcW w:w="992" w:type="dxa"/>
            <w:tcBorders>
              <w:top w:val="single" w:sz="4" w:space="0" w:color="auto"/>
              <w:left w:val="single" w:sz="4" w:space="0" w:color="auto"/>
              <w:bottom w:val="single" w:sz="4" w:space="0" w:color="auto"/>
              <w:right w:val="nil"/>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50%</w:t>
            </w:r>
          </w:p>
        </w:tc>
        <w:tc>
          <w:tcPr>
            <w:tcW w:w="851" w:type="dxa"/>
            <w:tcBorders>
              <w:top w:val="single" w:sz="4" w:space="0" w:color="auto"/>
              <w:left w:val="nil"/>
              <w:bottom w:val="single" w:sz="4" w:space="0" w:color="auto"/>
              <w:right w:val="single" w:sz="4" w:space="0" w:color="auto"/>
            </w:tcBorders>
          </w:tcPr>
          <w:p w:rsidR="00F7453F" w:rsidRPr="00CD2A9B" w:rsidRDefault="00F7453F" w:rsidP="00E16519">
            <w:pPr>
              <w:spacing w:line="480" w:lineRule="auto"/>
              <w:rPr>
                <w:rFonts w:ascii="Times New Roman" w:hAnsi="Times New Roman" w:cs="Times New Roman"/>
                <w:sz w:val="24"/>
                <w:szCs w:val="24"/>
              </w:rPr>
            </w:pPr>
            <w:r w:rsidRPr="00CD2A9B">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5</w:t>
            </w:r>
          </w:p>
        </w:tc>
        <w:tc>
          <w:tcPr>
            <w:tcW w:w="1105" w:type="dxa"/>
            <w:tcBorders>
              <w:top w:val="single" w:sz="4" w:space="0" w:color="auto"/>
              <w:left w:val="nil"/>
              <w:bottom w:val="single" w:sz="4" w:space="0" w:color="auto"/>
              <w:right w:val="nil"/>
            </w:tcBorders>
          </w:tcPr>
          <w:p w:rsidR="00F7453F" w:rsidRPr="00CD2A9B" w:rsidRDefault="00F7453F" w:rsidP="00E16519">
            <w:pPr>
              <w:spacing w:line="480" w:lineRule="auto"/>
              <w:rPr>
                <w:rFonts w:ascii="Times New Roman" w:eastAsia="Calibri" w:hAnsi="Times New Roman" w:cs="Times New Roman"/>
                <w:sz w:val="24"/>
                <w:szCs w:val="24"/>
              </w:rPr>
            </w:pPr>
            <w:r w:rsidRPr="00CD2A9B">
              <w:rPr>
                <w:rFonts w:ascii="Times New Roman" w:eastAsia="Calibri" w:hAnsi="Times New Roman" w:cs="Times New Roman"/>
                <w:sz w:val="24"/>
                <w:szCs w:val="24"/>
              </w:rPr>
              <w:t>91</w:t>
            </w:r>
          </w:p>
        </w:tc>
      </w:tr>
    </w:tbl>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Default="00F7453F" w:rsidP="00F7453F">
      <w:pPr>
        <w:spacing w:after="0" w:line="480" w:lineRule="auto"/>
        <w:rPr>
          <w:rFonts w:ascii="Times New Roman" w:hAnsi="Times New Roman" w:cs="Times New Roman"/>
          <w:sz w:val="24"/>
          <w:szCs w:val="24"/>
        </w:rPr>
      </w:pPr>
    </w:p>
    <w:p w:rsidR="00F7453F" w:rsidRPr="00826F83" w:rsidRDefault="00F7453F" w:rsidP="00F7453F">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2A7A08" w:rsidRDefault="002A7A0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7453F" w:rsidRDefault="002A7A08" w:rsidP="000200BC">
      <w:pPr>
        <w:spacing w:after="0" w:line="480" w:lineRule="auto"/>
        <w:ind w:left="720" w:firstLine="720"/>
        <w:rPr>
          <w:rFonts w:ascii="Times New Roman" w:hAnsi="Times New Roman" w:cs="Times New Roman"/>
          <w:b/>
          <w:sz w:val="24"/>
          <w:szCs w:val="24"/>
        </w:rPr>
      </w:pPr>
      <w:r w:rsidRPr="002A7A08">
        <w:rPr>
          <w:rFonts w:ascii="Times New Roman" w:hAnsi="Times New Roman" w:cs="Times New Roman"/>
          <w:b/>
          <w:sz w:val="24"/>
          <w:szCs w:val="24"/>
        </w:rPr>
        <w:lastRenderedPageBreak/>
        <w:t>Table 2</w:t>
      </w:r>
      <w:r>
        <w:rPr>
          <w:rFonts w:ascii="Times New Roman" w:hAnsi="Times New Roman" w:cs="Times New Roman"/>
          <w:b/>
          <w:sz w:val="24"/>
          <w:szCs w:val="24"/>
        </w:rPr>
        <w:t xml:space="preserve">: </w:t>
      </w:r>
      <w:r w:rsidR="000200BC">
        <w:rPr>
          <w:rFonts w:ascii="Times New Roman" w:hAnsi="Times New Roman" w:cs="Times New Roman"/>
          <w:b/>
          <w:sz w:val="24"/>
          <w:szCs w:val="24"/>
        </w:rPr>
        <w:t xml:space="preserve">  </w:t>
      </w:r>
      <w:r>
        <w:rPr>
          <w:rFonts w:ascii="Times New Roman" w:hAnsi="Times New Roman" w:cs="Times New Roman"/>
          <w:b/>
          <w:sz w:val="24"/>
          <w:szCs w:val="24"/>
        </w:rPr>
        <w:t>Breakdown of Results by Ethnicity and Gender</w:t>
      </w:r>
    </w:p>
    <w:tbl>
      <w:tblPr>
        <w:tblStyle w:val="TableGrid"/>
        <w:tblW w:w="10495" w:type="dxa"/>
        <w:tblInd w:w="-702" w:type="dxa"/>
        <w:tblLayout w:type="fixed"/>
        <w:tblLook w:val="04A0" w:firstRow="1" w:lastRow="0" w:firstColumn="1" w:lastColumn="0" w:noHBand="0" w:noVBand="1"/>
      </w:tblPr>
      <w:tblGrid>
        <w:gridCol w:w="1264"/>
        <w:gridCol w:w="619"/>
        <w:gridCol w:w="1447"/>
        <w:gridCol w:w="1461"/>
        <w:gridCol w:w="1426"/>
        <w:gridCol w:w="1426"/>
        <w:gridCol w:w="1426"/>
        <w:gridCol w:w="1426"/>
      </w:tblGrid>
      <w:tr w:rsidR="0013063E" w:rsidRPr="0013063E" w:rsidTr="000200BC">
        <w:tc>
          <w:tcPr>
            <w:tcW w:w="1264" w:type="dxa"/>
          </w:tcPr>
          <w:p w:rsidR="0013063E" w:rsidRPr="0013063E" w:rsidRDefault="0013063E" w:rsidP="000200BC">
            <w:pPr>
              <w:spacing w:line="360" w:lineRule="auto"/>
              <w:rPr>
                <w:rFonts w:ascii="Times New Roman" w:hAnsi="Times New Roman" w:cs="Times New Roman"/>
                <w:color w:val="000000" w:themeColor="text1"/>
                <w:sz w:val="24"/>
                <w:szCs w:val="24"/>
              </w:rPr>
            </w:pPr>
          </w:p>
        </w:tc>
        <w:tc>
          <w:tcPr>
            <w:tcW w:w="619" w:type="dxa"/>
            <w:vAlign w:val="center"/>
          </w:tcPr>
          <w:p w:rsidR="0013063E" w:rsidRPr="0013063E" w:rsidRDefault="0013063E" w:rsidP="000200BC">
            <w:pPr>
              <w:spacing w:line="360" w:lineRule="auto"/>
              <w:jc w:val="center"/>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Ns</w:t>
            </w:r>
          </w:p>
        </w:tc>
        <w:tc>
          <w:tcPr>
            <w:tcW w:w="1447" w:type="dxa"/>
          </w:tcPr>
          <w:p w:rsidR="0013063E" w:rsidRPr="0013063E" w:rsidRDefault="0013063E" w:rsidP="000200BC">
            <w:pPr>
              <w:spacing w:line="360" w:lineRule="auto"/>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Faster on congruent trials when those came first</w:t>
            </w:r>
          </w:p>
        </w:tc>
        <w:tc>
          <w:tcPr>
            <w:tcW w:w="1461" w:type="dxa"/>
          </w:tcPr>
          <w:p w:rsidR="0013063E" w:rsidRPr="0013063E" w:rsidRDefault="0013063E" w:rsidP="000200BC">
            <w:pPr>
              <w:spacing w:line="360" w:lineRule="auto"/>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Faster on congruent trials when incongruent came first</w:t>
            </w:r>
          </w:p>
        </w:tc>
        <w:tc>
          <w:tcPr>
            <w:tcW w:w="1426" w:type="dxa"/>
          </w:tcPr>
          <w:p w:rsidR="0013063E" w:rsidRPr="0013063E" w:rsidRDefault="0013063E" w:rsidP="000200BC">
            <w:pPr>
              <w:spacing w:line="360" w:lineRule="auto"/>
              <w:ind w:right="-138"/>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 xml:space="preserve">Difference in RT by trial type did not vary by order of presentation </w:t>
            </w:r>
          </w:p>
        </w:tc>
        <w:tc>
          <w:tcPr>
            <w:tcW w:w="1426" w:type="dxa"/>
          </w:tcPr>
          <w:p w:rsidR="0013063E" w:rsidRPr="0013063E" w:rsidRDefault="0013063E" w:rsidP="000200B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Fewer errors </w:t>
            </w:r>
            <w:r w:rsidRPr="0013063E">
              <w:rPr>
                <w:rFonts w:ascii="Times New Roman" w:hAnsi="Times New Roman" w:cs="Times New Roman"/>
                <w:color w:val="000000" w:themeColor="text1"/>
                <w:sz w:val="24"/>
                <w:szCs w:val="24"/>
              </w:rPr>
              <w:t>on congruent trials when those came first</w:t>
            </w:r>
          </w:p>
        </w:tc>
        <w:tc>
          <w:tcPr>
            <w:tcW w:w="1426" w:type="dxa"/>
          </w:tcPr>
          <w:p w:rsidR="0013063E" w:rsidRPr="0013063E" w:rsidRDefault="0013063E" w:rsidP="000200B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Fewer errors </w:t>
            </w:r>
            <w:r w:rsidRPr="0013063E">
              <w:rPr>
                <w:rFonts w:ascii="Times New Roman" w:hAnsi="Times New Roman" w:cs="Times New Roman"/>
                <w:color w:val="000000" w:themeColor="text1"/>
                <w:sz w:val="24"/>
                <w:szCs w:val="24"/>
              </w:rPr>
              <w:t>on congruent trials when incongruent came first</w:t>
            </w:r>
          </w:p>
        </w:tc>
        <w:tc>
          <w:tcPr>
            <w:tcW w:w="1426" w:type="dxa"/>
          </w:tcPr>
          <w:p w:rsidR="0013063E" w:rsidRPr="0013063E" w:rsidRDefault="0013063E" w:rsidP="000200BC">
            <w:pPr>
              <w:spacing w:line="360" w:lineRule="auto"/>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 xml:space="preserve">Difference in </w:t>
            </w:r>
            <w:r>
              <w:rPr>
                <w:rFonts w:ascii="Times New Roman" w:hAnsi="Times New Roman" w:cs="Times New Roman"/>
                <w:color w:val="000000" w:themeColor="text1"/>
                <w:sz w:val="24"/>
                <w:szCs w:val="24"/>
              </w:rPr>
              <w:t>accuracy</w:t>
            </w:r>
            <w:r w:rsidRPr="0013063E">
              <w:rPr>
                <w:rFonts w:ascii="Times New Roman" w:hAnsi="Times New Roman" w:cs="Times New Roman"/>
                <w:color w:val="000000" w:themeColor="text1"/>
                <w:sz w:val="24"/>
                <w:szCs w:val="24"/>
              </w:rPr>
              <w:t xml:space="preserve"> by trial type did not vary by order of presentation</w:t>
            </w:r>
          </w:p>
        </w:tc>
      </w:tr>
      <w:tr w:rsidR="0013063E" w:rsidRPr="0013063E" w:rsidTr="000200BC">
        <w:tc>
          <w:tcPr>
            <w:tcW w:w="1264" w:type="dxa"/>
          </w:tcPr>
          <w:p w:rsidR="0013063E" w:rsidRPr="0013063E" w:rsidRDefault="0013063E" w:rsidP="000200BC">
            <w:pPr>
              <w:spacing w:line="360" w:lineRule="auto"/>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 xml:space="preserve">Caucasian </w:t>
            </w:r>
          </w:p>
        </w:tc>
        <w:tc>
          <w:tcPr>
            <w:tcW w:w="619" w:type="dxa"/>
          </w:tcPr>
          <w:p w:rsidR="0013063E" w:rsidRPr="0013063E" w:rsidRDefault="00003A25" w:rsidP="000200B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1447" w:type="dxa"/>
          </w:tcPr>
          <w:p w:rsidR="0013063E" w:rsidRPr="0013063E" w:rsidRDefault="0013063E" w:rsidP="000200BC">
            <w:pPr>
              <w:spacing w:line="360" w:lineRule="auto"/>
              <w:ind w:left="-58" w:right="-115"/>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left="-58" w:right="-115"/>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t(25) = 18.99, p &lt; 0.001</w:t>
            </w:r>
          </w:p>
        </w:tc>
        <w:tc>
          <w:tcPr>
            <w:tcW w:w="1461" w:type="dxa"/>
          </w:tcPr>
          <w:p w:rsidR="0013063E" w:rsidRPr="0013063E" w:rsidRDefault="0013063E" w:rsidP="000200BC">
            <w:pPr>
              <w:spacing w:line="360" w:lineRule="auto"/>
              <w:ind w:left="-43" w:right="-72"/>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left="-43" w:right="-72"/>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t(25) = 22.83, p &lt; 0.001</w:t>
            </w:r>
          </w:p>
        </w:tc>
        <w:tc>
          <w:tcPr>
            <w:tcW w:w="1426" w:type="dxa"/>
          </w:tcPr>
          <w:p w:rsidR="0013063E" w:rsidRPr="0013063E" w:rsidRDefault="0013063E" w:rsidP="000200BC">
            <w:pPr>
              <w:spacing w:line="360" w:lineRule="auto"/>
              <w:ind w:right="-67"/>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right="-67"/>
              <w:rPr>
                <w:rFonts w:ascii="Times New Roman" w:hAnsi="Times New Roman" w:cs="Times New Roman"/>
                <w:color w:val="000000" w:themeColor="text1"/>
                <w:sz w:val="24"/>
                <w:szCs w:val="24"/>
              </w:rPr>
            </w:pPr>
            <w:r w:rsidRPr="0013063E">
              <w:rPr>
                <w:rFonts w:ascii="Times New Roman" w:hAnsi="Times New Roman" w:cs="Times New Roman"/>
                <w:i/>
                <w:color w:val="000000" w:themeColor="text1"/>
                <w:sz w:val="24"/>
                <w:szCs w:val="24"/>
              </w:rPr>
              <w:t>F</w:t>
            </w:r>
            <w:r w:rsidRPr="0013063E">
              <w:rPr>
                <w:rFonts w:ascii="Times New Roman" w:hAnsi="Times New Roman" w:cs="Times New Roman"/>
                <w:color w:val="000000" w:themeColor="text1"/>
                <w:sz w:val="24"/>
                <w:szCs w:val="24"/>
              </w:rPr>
              <w:t>(1,24) = 0.80, ns</w:t>
            </w:r>
          </w:p>
        </w:tc>
        <w:tc>
          <w:tcPr>
            <w:tcW w:w="1426" w:type="dxa"/>
          </w:tcPr>
          <w:p w:rsidR="007D44CD" w:rsidRDefault="007D44CD" w:rsidP="000200BC">
            <w:pPr>
              <w:spacing w:line="360" w:lineRule="auto"/>
              <w:ind w:left="-59" w:right="-81"/>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13063E" w:rsidP="000200BC">
            <w:pPr>
              <w:spacing w:line="360" w:lineRule="auto"/>
              <w:ind w:left="-59" w:right="-81"/>
              <w:rPr>
                <w:rFonts w:ascii="Times New Roman" w:hAnsi="Times New Roman" w:cs="Times New Roman"/>
                <w:color w:val="000000" w:themeColor="text1"/>
                <w:sz w:val="24"/>
                <w:szCs w:val="24"/>
              </w:rPr>
            </w:pPr>
            <w:r>
              <w:rPr>
                <w:rFonts w:ascii="Times New Roman" w:hAnsi="Times New Roman" w:cs="Times New Roman"/>
                <w:sz w:val="24"/>
                <w:szCs w:val="24"/>
              </w:rPr>
              <w:t>t(25) = 40.21, p &lt;</w:t>
            </w:r>
            <w:r w:rsidR="007D44CD">
              <w:rPr>
                <w:rFonts w:ascii="Times New Roman" w:hAnsi="Times New Roman" w:cs="Times New Roman"/>
                <w:sz w:val="24"/>
                <w:szCs w:val="24"/>
              </w:rPr>
              <w:t xml:space="preserve"> </w:t>
            </w:r>
            <w:r>
              <w:rPr>
                <w:rFonts w:ascii="Times New Roman" w:hAnsi="Times New Roman" w:cs="Times New Roman"/>
                <w:sz w:val="24"/>
                <w:szCs w:val="24"/>
              </w:rPr>
              <w:t>0.001</w:t>
            </w:r>
          </w:p>
        </w:tc>
        <w:tc>
          <w:tcPr>
            <w:tcW w:w="1426" w:type="dxa"/>
          </w:tcPr>
          <w:p w:rsidR="007D44CD" w:rsidRDefault="007D44CD" w:rsidP="000200BC">
            <w:pPr>
              <w:spacing w:line="360" w:lineRule="auto"/>
              <w:ind w:left="-45" w:right="-95"/>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ind w:left="-45" w:right="-95"/>
              <w:rPr>
                <w:rFonts w:ascii="Times New Roman" w:hAnsi="Times New Roman" w:cs="Times New Roman"/>
                <w:color w:val="000000" w:themeColor="text1"/>
                <w:sz w:val="24"/>
                <w:szCs w:val="24"/>
              </w:rPr>
            </w:pPr>
            <w:r>
              <w:rPr>
                <w:rFonts w:ascii="Times New Roman" w:hAnsi="Times New Roman" w:cs="Times New Roman"/>
                <w:sz w:val="24"/>
                <w:szCs w:val="24"/>
              </w:rPr>
              <w:t>t(25) = 45.96, p &lt; 0.001</w:t>
            </w:r>
          </w:p>
        </w:tc>
        <w:tc>
          <w:tcPr>
            <w:tcW w:w="1426" w:type="dxa"/>
          </w:tcPr>
          <w:p w:rsidR="007D44CD" w:rsidRPr="007D44CD" w:rsidRDefault="007D44CD" w:rsidP="000200BC">
            <w:pPr>
              <w:spacing w:line="360" w:lineRule="auto"/>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rPr>
                <w:rFonts w:ascii="Times New Roman" w:hAnsi="Times New Roman" w:cs="Times New Roman"/>
                <w:color w:val="000000" w:themeColor="text1"/>
                <w:sz w:val="24"/>
                <w:szCs w:val="24"/>
              </w:rPr>
            </w:pPr>
            <w:r>
              <w:rPr>
                <w:rFonts w:ascii="Times New Roman" w:hAnsi="Times New Roman" w:cs="Times New Roman"/>
                <w:i/>
                <w:sz w:val="24"/>
                <w:szCs w:val="24"/>
              </w:rPr>
              <w:t>F</w:t>
            </w:r>
            <w:r>
              <w:rPr>
                <w:rFonts w:ascii="Times New Roman" w:hAnsi="Times New Roman" w:cs="Times New Roman"/>
                <w:sz w:val="24"/>
                <w:szCs w:val="24"/>
              </w:rPr>
              <w:t>(1,24) = 0.11, ns</w:t>
            </w:r>
          </w:p>
        </w:tc>
      </w:tr>
      <w:tr w:rsidR="0013063E" w:rsidRPr="0013063E" w:rsidTr="000200BC">
        <w:tc>
          <w:tcPr>
            <w:tcW w:w="1264" w:type="dxa"/>
          </w:tcPr>
          <w:p w:rsidR="0013063E" w:rsidRPr="0013063E" w:rsidRDefault="0013063E" w:rsidP="000200BC">
            <w:pPr>
              <w:spacing w:line="360" w:lineRule="auto"/>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East-Asian</w:t>
            </w:r>
          </w:p>
        </w:tc>
        <w:tc>
          <w:tcPr>
            <w:tcW w:w="619" w:type="dxa"/>
          </w:tcPr>
          <w:p w:rsidR="0013063E" w:rsidRPr="0013063E" w:rsidRDefault="00003A25" w:rsidP="000200B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447" w:type="dxa"/>
          </w:tcPr>
          <w:p w:rsidR="0013063E" w:rsidRPr="0013063E" w:rsidRDefault="0013063E" w:rsidP="000200BC">
            <w:pPr>
              <w:spacing w:line="360" w:lineRule="auto"/>
              <w:ind w:left="-58" w:right="-115"/>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left="-58" w:right="-115"/>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t(11) = 16.01, p &lt; 0.001</w:t>
            </w:r>
          </w:p>
        </w:tc>
        <w:tc>
          <w:tcPr>
            <w:tcW w:w="1461" w:type="dxa"/>
          </w:tcPr>
          <w:p w:rsidR="0013063E" w:rsidRPr="0013063E" w:rsidRDefault="0013063E" w:rsidP="000200BC">
            <w:pPr>
              <w:spacing w:line="360" w:lineRule="auto"/>
              <w:ind w:left="-43" w:right="-72"/>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left="-43" w:right="-72"/>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t(5) = 9.77,   p &lt; 0.001</w:t>
            </w:r>
          </w:p>
        </w:tc>
        <w:tc>
          <w:tcPr>
            <w:tcW w:w="1426" w:type="dxa"/>
          </w:tcPr>
          <w:p w:rsidR="0013063E" w:rsidRPr="0013063E" w:rsidRDefault="0013063E" w:rsidP="000200BC">
            <w:pPr>
              <w:spacing w:line="360" w:lineRule="auto"/>
              <w:ind w:right="-67"/>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right="-67"/>
              <w:rPr>
                <w:rFonts w:ascii="Times New Roman" w:hAnsi="Times New Roman" w:cs="Times New Roman"/>
                <w:color w:val="000000" w:themeColor="text1"/>
                <w:sz w:val="24"/>
                <w:szCs w:val="24"/>
              </w:rPr>
            </w:pPr>
            <w:r w:rsidRPr="0013063E">
              <w:rPr>
                <w:rFonts w:ascii="Times New Roman" w:hAnsi="Times New Roman" w:cs="Times New Roman"/>
                <w:i/>
                <w:color w:val="000000" w:themeColor="text1"/>
                <w:sz w:val="24"/>
                <w:szCs w:val="24"/>
              </w:rPr>
              <w:t>F</w:t>
            </w:r>
            <w:r w:rsidRPr="0013063E">
              <w:rPr>
                <w:rFonts w:ascii="Times New Roman" w:hAnsi="Times New Roman" w:cs="Times New Roman"/>
                <w:color w:val="000000" w:themeColor="text1"/>
                <w:sz w:val="24"/>
                <w:szCs w:val="24"/>
              </w:rPr>
              <w:t>(1,7) =  0.14, ns</w:t>
            </w:r>
          </w:p>
        </w:tc>
        <w:tc>
          <w:tcPr>
            <w:tcW w:w="1426" w:type="dxa"/>
          </w:tcPr>
          <w:p w:rsidR="007D44CD" w:rsidRDefault="007D44CD" w:rsidP="000200BC">
            <w:pPr>
              <w:spacing w:line="360" w:lineRule="auto"/>
              <w:ind w:left="-59" w:right="-81"/>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ind w:left="-59" w:right="-81"/>
              <w:rPr>
                <w:rFonts w:ascii="Times New Roman" w:hAnsi="Times New Roman" w:cs="Times New Roman"/>
                <w:color w:val="000000" w:themeColor="text1"/>
                <w:sz w:val="24"/>
                <w:szCs w:val="24"/>
              </w:rPr>
            </w:pPr>
            <w:r>
              <w:rPr>
                <w:rFonts w:ascii="Times New Roman" w:hAnsi="Times New Roman" w:cs="Times New Roman"/>
                <w:sz w:val="24"/>
                <w:szCs w:val="24"/>
              </w:rPr>
              <w:t>t(11) = 28.17, p &lt; 0.001</w:t>
            </w:r>
          </w:p>
        </w:tc>
        <w:tc>
          <w:tcPr>
            <w:tcW w:w="1426" w:type="dxa"/>
          </w:tcPr>
          <w:p w:rsidR="007D44CD" w:rsidRDefault="007D44CD" w:rsidP="000200BC">
            <w:pPr>
              <w:spacing w:line="360" w:lineRule="auto"/>
              <w:ind w:left="-45" w:right="-95"/>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ind w:left="-45" w:right="-95"/>
              <w:rPr>
                <w:rFonts w:ascii="Times New Roman" w:hAnsi="Times New Roman" w:cs="Times New Roman"/>
                <w:color w:val="000000" w:themeColor="text1"/>
                <w:sz w:val="24"/>
                <w:szCs w:val="24"/>
              </w:rPr>
            </w:pPr>
            <w:r>
              <w:rPr>
                <w:rFonts w:ascii="Times New Roman" w:hAnsi="Times New Roman" w:cs="Times New Roman"/>
                <w:sz w:val="24"/>
                <w:szCs w:val="24"/>
              </w:rPr>
              <w:t>t(5) = 14.79, p &lt; 0.001</w:t>
            </w:r>
          </w:p>
        </w:tc>
        <w:tc>
          <w:tcPr>
            <w:tcW w:w="1426" w:type="dxa"/>
          </w:tcPr>
          <w:p w:rsidR="007D44CD" w:rsidRPr="007D44CD" w:rsidRDefault="007D44CD" w:rsidP="000200BC">
            <w:pPr>
              <w:spacing w:line="360" w:lineRule="auto"/>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rPr>
                <w:rFonts w:ascii="Times New Roman" w:hAnsi="Times New Roman" w:cs="Times New Roman"/>
                <w:color w:val="000000" w:themeColor="text1"/>
                <w:sz w:val="24"/>
                <w:szCs w:val="24"/>
              </w:rPr>
            </w:pPr>
            <w:r>
              <w:rPr>
                <w:rFonts w:ascii="Times New Roman" w:hAnsi="Times New Roman" w:cs="Times New Roman"/>
                <w:i/>
                <w:sz w:val="24"/>
                <w:szCs w:val="24"/>
              </w:rPr>
              <w:t>F</w:t>
            </w:r>
            <w:r>
              <w:rPr>
                <w:rFonts w:ascii="Times New Roman" w:hAnsi="Times New Roman" w:cs="Times New Roman"/>
                <w:sz w:val="24"/>
                <w:szCs w:val="24"/>
              </w:rPr>
              <w:t>(1,7) = 0.89, ns</w:t>
            </w:r>
          </w:p>
        </w:tc>
      </w:tr>
      <w:tr w:rsidR="0013063E" w:rsidRPr="0013063E" w:rsidTr="000200BC">
        <w:tc>
          <w:tcPr>
            <w:tcW w:w="1264" w:type="dxa"/>
          </w:tcPr>
          <w:p w:rsidR="0013063E" w:rsidRPr="0013063E" w:rsidRDefault="0013063E" w:rsidP="000200BC">
            <w:pPr>
              <w:spacing w:line="360" w:lineRule="auto"/>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Boys</w:t>
            </w:r>
          </w:p>
        </w:tc>
        <w:tc>
          <w:tcPr>
            <w:tcW w:w="619" w:type="dxa"/>
          </w:tcPr>
          <w:p w:rsidR="0013063E" w:rsidRPr="0013063E" w:rsidRDefault="00AC4328" w:rsidP="000200B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1447" w:type="dxa"/>
          </w:tcPr>
          <w:p w:rsidR="0013063E" w:rsidRPr="0013063E" w:rsidRDefault="0013063E" w:rsidP="000200BC">
            <w:pPr>
              <w:spacing w:line="360" w:lineRule="auto"/>
              <w:ind w:left="-58" w:right="-115"/>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left="-58" w:right="-115"/>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t(41) = 25.19, p &lt; 0.001</w:t>
            </w:r>
          </w:p>
        </w:tc>
        <w:tc>
          <w:tcPr>
            <w:tcW w:w="1461" w:type="dxa"/>
          </w:tcPr>
          <w:p w:rsidR="0013063E" w:rsidRPr="0013063E" w:rsidRDefault="0013063E" w:rsidP="000200BC">
            <w:pPr>
              <w:spacing w:line="360" w:lineRule="auto"/>
              <w:ind w:left="-43" w:right="-72"/>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left="-43" w:right="-72"/>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t(53) = 30.18, p &lt; 0.001</w:t>
            </w:r>
          </w:p>
        </w:tc>
        <w:tc>
          <w:tcPr>
            <w:tcW w:w="1426" w:type="dxa"/>
          </w:tcPr>
          <w:p w:rsidR="0013063E" w:rsidRPr="0013063E" w:rsidRDefault="0013063E" w:rsidP="000200BC">
            <w:pPr>
              <w:spacing w:line="360" w:lineRule="auto"/>
              <w:ind w:right="-67"/>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right="-67"/>
              <w:rPr>
                <w:rFonts w:ascii="Times New Roman" w:hAnsi="Times New Roman" w:cs="Times New Roman"/>
                <w:color w:val="000000" w:themeColor="text1"/>
                <w:sz w:val="24"/>
                <w:szCs w:val="24"/>
              </w:rPr>
            </w:pPr>
            <w:r w:rsidRPr="0013063E">
              <w:rPr>
                <w:rFonts w:ascii="Times New Roman" w:hAnsi="Times New Roman" w:cs="Times New Roman"/>
                <w:i/>
                <w:color w:val="000000" w:themeColor="text1"/>
                <w:sz w:val="24"/>
                <w:szCs w:val="24"/>
              </w:rPr>
              <w:t>F</w:t>
            </w:r>
            <w:r w:rsidRPr="0013063E">
              <w:rPr>
                <w:rFonts w:ascii="Times New Roman" w:hAnsi="Times New Roman" w:cs="Times New Roman"/>
                <w:color w:val="000000" w:themeColor="text1"/>
                <w:sz w:val="24"/>
                <w:szCs w:val="24"/>
              </w:rPr>
              <w:t>(1,46) = 0.39, ns</w:t>
            </w:r>
          </w:p>
        </w:tc>
        <w:tc>
          <w:tcPr>
            <w:tcW w:w="1426" w:type="dxa"/>
          </w:tcPr>
          <w:p w:rsidR="007D44CD" w:rsidRDefault="007D44CD" w:rsidP="000200BC">
            <w:pPr>
              <w:spacing w:line="360" w:lineRule="auto"/>
              <w:ind w:left="-59" w:right="-81"/>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ind w:left="-59" w:right="-81"/>
              <w:rPr>
                <w:rFonts w:ascii="Times New Roman" w:hAnsi="Times New Roman" w:cs="Times New Roman"/>
                <w:color w:val="000000" w:themeColor="text1"/>
                <w:sz w:val="24"/>
                <w:szCs w:val="24"/>
              </w:rPr>
            </w:pPr>
            <w:r>
              <w:rPr>
                <w:rFonts w:ascii="Times New Roman" w:hAnsi="Times New Roman" w:cs="Times New Roman"/>
                <w:sz w:val="24"/>
                <w:szCs w:val="24"/>
              </w:rPr>
              <w:t>t(40) = 86.24, p &lt; 0.001</w:t>
            </w:r>
          </w:p>
        </w:tc>
        <w:tc>
          <w:tcPr>
            <w:tcW w:w="1426" w:type="dxa"/>
          </w:tcPr>
          <w:p w:rsidR="007D44CD" w:rsidRDefault="007D44CD" w:rsidP="000200BC">
            <w:pPr>
              <w:spacing w:line="360" w:lineRule="auto"/>
              <w:ind w:left="-45" w:right="-95"/>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ind w:left="-45" w:right="-95"/>
              <w:rPr>
                <w:rFonts w:ascii="Times New Roman" w:hAnsi="Times New Roman" w:cs="Times New Roman"/>
                <w:color w:val="000000" w:themeColor="text1"/>
                <w:sz w:val="24"/>
                <w:szCs w:val="24"/>
              </w:rPr>
            </w:pPr>
            <w:r>
              <w:rPr>
                <w:rFonts w:ascii="Times New Roman" w:hAnsi="Times New Roman" w:cs="Times New Roman"/>
                <w:sz w:val="24"/>
                <w:szCs w:val="24"/>
              </w:rPr>
              <w:t>t(53) = 63.09, p &lt; 0.001</w:t>
            </w:r>
          </w:p>
        </w:tc>
        <w:tc>
          <w:tcPr>
            <w:tcW w:w="1426" w:type="dxa"/>
          </w:tcPr>
          <w:p w:rsidR="007D44CD" w:rsidRPr="007D44CD" w:rsidRDefault="007D44CD" w:rsidP="000200BC">
            <w:pPr>
              <w:spacing w:line="360" w:lineRule="auto"/>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rPr>
                <w:rFonts w:ascii="Times New Roman" w:hAnsi="Times New Roman" w:cs="Times New Roman"/>
                <w:color w:val="000000" w:themeColor="text1"/>
                <w:sz w:val="24"/>
                <w:szCs w:val="24"/>
              </w:rPr>
            </w:pPr>
            <w:r>
              <w:rPr>
                <w:rFonts w:ascii="Times New Roman" w:hAnsi="Times New Roman" w:cs="Times New Roman"/>
                <w:i/>
                <w:sz w:val="24"/>
                <w:szCs w:val="24"/>
              </w:rPr>
              <w:t>F</w:t>
            </w:r>
            <w:r>
              <w:rPr>
                <w:rFonts w:ascii="Times New Roman" w:hAnsi="Times New Roman" w:cs="Times New Roman"/>
                <w:sz w:val="24"/>
                <w:szCs w:val="24"/>
              </w:rPr>
              <w:t>(1,46) = 0.39, ns</w:t>
            </w:r>
          </w:p>
        </w:tc>
      </w:tr>
      <w:tr w:rsidR="0013063E" w:rsidRPr="0013063E" w:rsidTr="000200BC">
        <w:tc>
          <w:tcPr>
            <w:tcW w:w="1264" w:type="dxa"/>
          </w:tcPr>
          <w:p w:rsidR="0013063E" w:rsidRPr="0013063E" w:rsidRDefault="0013063E" w:rsidP="000200BC">
            <w:pPr>
              <w:spacing w:line="360" w:lineRule="auto"/>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Girls</w:t>
            </w:r>
          </w:p>
        </w:tc>
        <w:tc>
          <w:tcPr>
            <w:tcW w:w="619" w:type="dxa"/>
          </w:tcPr>
          <w:p w:rsidR="0013063E" w:rsidRPr="0013063E" w:rsidRDefault="00AC4328" w:rsidP="000200B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1447" w:type="dxa"/>
          </w:tcPr>
          <w:p w:rsidR="0013063E" w:rsidRPr="0013063E" w:rsidRDefault="0013063E" w:rsidP="000200BC">
            <w:pPr>
              <w:spacing w:line="360" w:lineRule="auto"/>
              <w:ind w:left="-58" w:right="-115"/>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left="-58" w:right="-115"/>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t(47) = 32.67, p &lt; 0.001</w:t>
            </w:r>
          </w:p>
        </w:tc>
        <w:tc>
          <w:tcPr>
            <w:tcW w:w="1461" w:type="dxa"/>
          </w:tcPr>
          <w:p w:rsidR="0013063E" w:rsidRPr="0013063E" w:rsidRDefault="0013063E" w:rsidP="000200BC">
            <w:pPr>
              <w:spacing w:line="360" w:lineRule="auto"/>
              <w:ind w:left="-43" w:right="-72"/>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left="-43" w:right="-72"/>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t(49) = 26.18, p &lt; 0.001</w:t>
            </w:r>
          </w:p>
        </w:tc>
        <w:tc>
          <w:tcPr>
            <w:tcW w:w="1426" w:type="dxa"/>
          </w:tcPr>
          <w:p w:rsidR="0013063E" w:rsidRPr="0013063E" w:rsidRDefault="0013063E" w:rsidP="000200BC">
            <w:pPr>
              <w:spacing w:line="360" w:lineRule="auto"/>
              <w:ind w:right="-67"/>
              <w:rPr>
                <w:rFonts w:ascii="Times New Roman" w:hAnsi="Times New Roman" w:cs="Times New Roman"/>
                <w:color w:val="000000" w:themeColor="text1"/>
                <w:sz w:val="24"/>
                <w:szCs w:val="24"/>
              </w:rPr>
            </w:pPr>
            <w:r w:rsidRPr="0013063E">
              <w:rPr>
                <w:rFonts w:ascii="Times New Roman" w:hAnsi="Times New Roman" w:cs="Times New Roman"/>
                <w:color w:val="000000" w:themeColor="text1"/>
                <w:sz w:val="24"/>
                <w:szCs w:val="24"/>
              </w:rPr>
              <w:t>yes</w:t>
            </w:r>
          </w:p>
          <w:p w:rsidR="0013063E" w:rsidRPr="0013063E" w:rsidRDefault="0013063E" w:rsidP="000200BC">
            <w:pPr>
              <w:spacing w:line="360" w:lineRule="auto"/>
              <w:ind w:right="-67"/>
              <w:rPr>
                <w:rFonts w:ascii="Times New Roman" w:hAnsi="Times New Roman" w:cs="Times New Roman"/>
                <w:color w:val="000000" w:themeColor="text1"/>
                <w:sz w:val="24"/>
                <w:szCs w:val="24"/>
              </w:rPr>
            </w:pPr>
            <w:r w:rsidRPr="0013063E">
              <w:rPr>
                <w:rFonts w:ascii="Times New Roman" w:hAnsi="Times New Roman" w:cs="Times New Roman"/>
                <w:i/>
                <w:color w:val="000000" w:themeColor="text1"/>
                <w:sz w:val="24"/>
                <w:szCs w:val="24"/>
              </w:rPr>
              <w:t>F</w:t>
            </w:r>
            <w:r w:rsidRPr="0013063E">
              <w:rPr>
                <w:rFonts w:ascii="Times New Roman" w:hAnsi="Times New Roman" w:cs="Times New Roman"/>
                <w:color w:val="000000" w:themeColor="text1"/>
                <w:sz w:val="24"/>
                <w:szCs w:val="24"/>
              </w:rPr>
              <w:t>(1,46) = 0.52, ns</w:t>
            </w:r>
          </w:p>
        </w:tc>
        <w:tc>
          <w:tcPr>
            <w:tcW w:w="1426" w:type="dxa"/>
          </w:tcPr>
          <w:p w:rsidR="007D44CD" w:rsidRDefault="007D44CD" w:rsidP="000200BC">
            <w:pPr>
              <w:spacing w:line="360" w:lineRule="auto"/>
              <w:ind w:left="-59" w:right="-81"/>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ind w:left="-59" w:right="-81"/>
              <w:rPr>
                <w:rFonts w:ascii="Times New Roman" w:hAnsi="Times New Roman" w:cs="Times New Roman"/>
                <w:color w:val="000000" w:themeColor="text1"/>
                <w:sz w:val="24"/>
                <w:szCs w:val="24"/>
              </w:rPr>
            </w:pPr>
            <w:r>
              <w:rPr>
                <w:rFonts w:ascii="Times New Roman" w:hAnsi="Times New Roman" w:cs="Times New Roman"/>
                <w:sz w:val="24"/>
                <w:szCs w:val="24"/>
              </w:rPr>
              <w:t>t(47) = 57.11, p &lt; 0.001</w:t>
            </w:r>
          </w:p>
        </w:tc>
        <w:tc>
          <w:tcPr>
            <w:tcW w:w="1426" w:type="dxa"/>
          </w:tcPr>
          <w:p w:rsidR="007D44CD" w:rsidRDefault="007D44CD" w:rsidP="000200BC">
            <w:pPr>
              <w:spacing w:line="360" w:lineRule="auto"/>
              <w:ind w:left="-45" w:right="-95"/>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ind w:left="-45" w:right="-95"/>
              <w:rPr>
                <w:rFonts w:ascii="Times New Roman" w:hAnsi="Times New Roman" w:cs="Times New Roman"/>
                <w:color w:val="000000" w:themeColor="text1"/>
                <w:sz w:val="24"/>
                <w:szCs w:val="24"/>
              </w:rPr>
            </w:pPr>
            <w:r>
              <w:rPr>
                <w:rFonts w:ascii="Times New Roman" w:hAnsi="Times New Roman" w:cs="Times New Roman"/>
                <w:sz w:val="24"/>
                <w:szCs w:val="24"/>
              </w:rPr>
              <w:t>t(49) = 71.72, p &lt; 0.001</w:t>
            </w:r>
          </w:p>
        </w:tc>
        <w:tc>
          <w:tcPr>
            <w:tcW w:w="1426" w:type="dxa"/>
          </w:tcPr>
          <w:p w:rsidR="007D44CD" w:rsidRPr="007D44CD" w:rsidRDefault="007D44CD" w:rsidP="000200BC">
            <w:pPr>
              <w:spacing w:line="360" w:lineRule="auto"/>
              <w:rPr>
                <w:rFonts w:ascii="Times New Roman" w:hAnsi="Times New Roman" w:cs="Times New Roman"/>
                <w:sz w:val="24"/>
                <w:szCs w:val="24"/>
              </w:rPr>
            </w:pPr>
            <w:r>
              <w:rPr>
                <w:rFonts w:ascii="Times New Roman" w:hAnsi="Times New Roman" w:cs="Times New Roman"/>
                <w:sz w:val="24"/>
                <w:szCs w:val="24"/>
              </w:rPr>
              <w:t>yes</w:t>
            </w:r>
          </w:p>
          <w:p w:rsidR="0013063E" w:rsidRPr="0013063E" w:rsidRDefault="007D44CD" w:rsidP="000200BC">
            <w:pPr>
              <w:spacing w:line="360" w:lineRule="auto"/>
              <w:rPr>
                <w:rFonts w:ascii="Times New Roman" w:hAnsi="Times New Roman" w:cs="Times New Roman"/>
                <w:color w:val="000000" w:themeColor="text1"/>
                <w:sz w:val="24"/>
                <w:szCs w:val="24"/>
              </w:rPr>
            </w:pPr>
            <w:r>
              <w:rPr>
                <w:rFonts w:ascii="Times New Roman" w:hAnsi="Times New Roman" w:cs="Times New Roman"/>
                <w:i/>
                <w:sz w:val="24"/>
                <w:szCs w:val="24"/>
              </w:rPr>
              <w:t>F</w:t>
            </w:r>
            <w:r>
              <w:rPr>
                <w:rFonts w:ascii="Times New Roman" w:hAnsi="Times New Roman" w:cs="Times New Roman"/>
                <w:sz w:val="24"/>
                <w:szCs w:val="24"/>
              </w:rPr>
              <w:t>(1,47) = 0.46, ns</w:t>
            </w:r>
          </w:p>
        </w:tc>
      </w:tr>
    </w:tbl>
    <w:p w:rsidR="0013063E" w:rsidRPr="00CD2A9B" w:rsidRDefault="0013063E"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F7453F">
      <w:pPr>
        <w:spacing w:after="0" w:line="480" w:lineRule="auto"/>
        <w:rPr>
          <w:rFonts w:ascii="Times New Roman" w:hAnsi="Times New Roman" w:cs="Times New Roman"/>
          <w:sz w:val="24"/>
          <w:szCs w:val="24"/>
        </w:rPr>
      </w:pPr>
    </w:p>
    <w:p w:rsidR="00F7453F" w:rsidRPr="00CD2A9B" w:rsidRDefault="00F7453F" w:rsidP="000200BC">
      <w:pPr>
        <w:spacing w:after="0" w:line="480" w:lineRule="auto"/>
        <w:ind w:left="2160"/>
        <w:rPr>
          <w:rFonts w:ascii="Times New Roman" w:hAnsi="Times New Roman" w:cs="Times New Roman"/>
          <w:b/>
          <w:sz w:val="24"/>
          <w:szCs w:val="24"/>
          <w:u w:val="single"/>
        </w:rPr>
      </w:pPr>
      <w:r w:rsidRPr="00CD2A9B">
        <w:rPr>
          <w:rFonts w:ascii="Times New Roman" w:hAnsi="Times New Roman" w:cs="Times New Roman"/>
          <w:b/>
          <w:noProof/>
          <w:sz w:val="24"/>
          <w:szCs w:val="24"/>
          <w:u w:val="single"/>
        </w:rPr>
        <w:lastRenderedPageBreak/>
        <w:drawing>
          <wp:inline distT="0" distB="0" distL="0" distR="0" wp14:anchorId="4B601974" wp14:editId="40BD6669">
            <wp:extent cx="2596896" cy="1664208"/>
            <wp:effectExtent l="0" t="0" r="0" b="0"/>
            <wp:docPr id="5" name="Picture 5" descr="C:\Documents and Settings\DiamondA\My Documents\My Pictures\good lab photos\p-hearts &amp; flowers for 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iamondA\My Documents\My Pictures\good lab photos\p-hearts &amp; flowers for boo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748" r="9468"/>
                    <a:stretch/>
                  </pic:blipFill>
                  <pic:spPr bwMode="auto">
                    <a:xfrm>
                      <a:off x="0" y="0"/>
                      <a:ext cx="2596896" cy="1664208"/>
                    </a:xfrm>
                    <a:prstGeom prst="rect">
                      <a:avLst/>
                    </a:prstGeom>
                    <a:noFill/>
                    <a:ln>
                      <a:noFill/>
                    </a:ln>
                    <a:extLst>
                      <a:ext uri="{53640926-AAD7-44D8-BBD7-CCE9431645EC}">
                        <a14:shadowObscured xmlns:a14="http://schemas.microsoft.com/office/drawing/2010/main"/>
                      </a:ext>
                    </a:extLst>
                  </pic:spPr>
                </pic:pic>
              </a:graphicData>
            </a:graphic>
          </wp:inline>
        </w:drawing>
      </w:r>
    </w:p>
    <w:p w:rsidR="00F7453F" w:rsidRPr="00CD2A9B" w:rsidRDefault="00F7453F" w:rsidP="00F7453F">
      <w:pPr>
        <w:spacing w:after="0" w:line="480" w:lineRule="auto"/>
        <w:rPr>
          <w:rFonts w:ascii="Times New Roman" w:hAnsi="Times New Roman" w:cs="Times New Roman"/>
          <w:sz w:val="24"/>
          <w:szCs w:val="24"/>
        </w:rPr>
      </w:pPr>
      <w:proofErr w:type="gramStart"/>
      <w:r w:rsidRPr="00CD2A9B">
        <w:rPr>
          <w:rFonts w:ascii="Times New Roman" w:hAnsi="Times New Roman" w:cs="Times New Roman"/>
          <w:sz w:val="24"/>
          <w:szCs w:val="24"/>
        </w:rPr>
        <w:t>Figure 1.</w:t>
      </w:r>
      <w:proofErr w:type="gramEnd"/>
      <w:r w:rsidRPr="00CD2A9B">
        <w:rPr>
          <w:rFonts w:ascii="Times New Roman" w:hAnsi="Times New Roman" w:cs="Times New Roman"/>
          <w:sz w:val="24"/>
          <w:szCs w:val="24"/>
        </w:rPr>
        <w:t xml:space="preserve"> </w:t>
      </w:r>
    </w:p>
    <w:p w:rsidR="000200BC" w:rsidRDefault="00F7453F" w:rsidP="00F7453F">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A ch</w:t>
      </w:r>
      <w:r w:rsidRPr="00826F83">
        <w:rPr>
          <w:rFonts w:ascii="Times New Roman" w:hAnsi="Times New Roman" w:cs="Times New Roman"/>
          <w:sz w:val="24"/>
          <w:szCs w:val="24"/>
        </w:rPr>
        <w:t>ild working on the Heart</w:t>
      </w:r>
      <w:r>
        <w:rPr>
          <w:rFonts w:ascii="Times New Roman" w:hAnsi="Times New Roman" w:cs="Times New Roman"/>
          <w:sz w:val="24"/>
          <w:szCs w:val="24"/>
        </w:rPr>
        <w:t xml:space="preserve"> Block of the Hearts and Flowers test using a touchscreen monitor and handlebars.</w:t>
      </w:r>
      <w:proofErr w:type="gramEnd"/>
    </w:p>
    <w:p w:rsidR="000200BC" w:rsidRDefault="000200BC">
      <w:pPr>
        <w:rPr>
          <w:rFonts w:ascii="Times New Roman" w:hAnsi="Times New Roman" w:cs="Times New Roman"/>
          <w:sz w:val="24"/>
          <w:szCs w:val="24"/>
        </w:rPr>
      </w:pPr>
      <w:r>
        <w:rPr>
          <w:rFonts w:ascii="Times New Roman" w:hAnsi="Times New Roman" w:cs="Times New Roman"/>
          <w:sz w:val="24"/>
          <w:szCs w:val="24"/>
        </w:rPr>
        <w:br w:type="page"/>
      </w:r>
    </w:p>
    <w:p w:rsidR="00F7453F" w:rsidRPr="00CD2A9B" w:rsidRDefault="00887DCE" w:rsidP="00F7453F">
      <w:pPr>
        <w:spacing w:after="0" w:line="480" w:lineRule="auto"/>
        <w:rPr>
          <w:rFonts w:ascii="Times New Roman" w:hAnsi="Times New Roman" w:cs="Times New Roman"/>
          <w:b/>
          <w:sz w:val="24"/>
          <w:szCs w:val="24"/>
          <w:u w:val="single"/>
        </w:rPr>
      </w:pPr>
      <w:r>
        <w:rPr>
          <w:rFonts w:ascii="Times New Roman" w:hAnsi="Times New Roman" w:cs="Times New Roman"/>
          <w:b/>
          <w:noProof/>
          <w:sz w:val="24"/>
          <w:szCs w:val="24"/>
          <w:u w:val="single"/>
        </w:rPr>
        <w:lastRenderedPageBreak/>
        <w:drawing>
          <wp:anchor distT="0" distB="0" distL="114300" distR="114300" simplePos="0" relativeHeight="251705344" behindDoc="1" locked="0" layoutInCell="1" allowOverlap="1" wp14:anchorId="48392876" wp14:editId="53D20CCF">
            <wp:simplePos x="0" y="0"/>
            <wp:positionH relativeFrom="column">
              <wp:posOffset>-372745</wp:posOffset>
            </wp:positionH>
            <wp:positionV relativeFrom="paragraph">
              <wp:posOffset>-563880</wp:posOffset>
            </wp:positionV>
            <wp:extent cx="5943600" cy="3561715"/>
            <wp:effectExtent l="0" t="0" r="0" b="635"/>
            <wp:wrapTight wrapText="bothSides">
              <wp:wrapPolygon edited="0">
                <wp:start x="0" y="0"/>
                <wp:lineTo x="0" y="21488"/>
                <wp:lineTo x="21531" y="21488"/>
                <wp:lineTo x="2153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61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8807DB" w:rsidRDefault="00887DCE">
      <w:pPr>
        <w:rPr>
          <w:rFonts w:ascii="Times New Roman" w:hAnsi="Times New Roman" w:cs="Times New Roman"/>
          <w:b/>
          <w:sz w:val="24"/>
          <w:szCs w:val="24"/>
          <w:u w:val="single"/>
        </w:rPr>
      </w:pPr>
      <w:r w:rsidRPr="00CD2A9B">
        <w:rPr>
          <w:rFonts w:ascii="Times New Roman" w:hAnsi="Times New Roman" w:cs="Times New Roman"/>
          <w:b/>
          <w:noProof/>
          <w:sz w:val="24"/>
          <w:szCs w:val="24"/>
          <w:u w:val="single"/>
        </w:rPr>
        <mc:AlternateContent>
          <mc:Choice Requires="wps">
            <w:drawing>
              <wp:anchor distT="0" distB="0" distL="114300" distR="114300" simplePos="0" relativeHeight="251671552" behindDoc="0" locked="0" layoutInCell="1" allowOverlap="1" wp14:anchorId="50F55140" wp14:editId="6E3AF072">
                <wp:simplePos x="0" y="0"/>
                <wp:positionH relativeFrom="column">
                  <wp:posOffset>-6035040</wp:posOffset>
                </wp:positionH>
                <wp:positionV relativeFrom="paragraph">
                  <wp:posOffset>6920230</wp:posOffset>
                </wp:positionV>
                <wp:extent cx="5981700" cy="549910"/>
                <wp:effectExtent l="0" t="0" r="19050" b="2159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49910"/>
                        </a:xfrm>
                        <a:prstGeom prst="rect">
                          <a:avLst/>
                        </a:prstGeom>
                        <a:solidFill>
                          <a:srgbClr val="FFFFFF"/>
                        </a:solidFill>
                        <a:ln w="9525">
                          <a:solidFill>
                            <a:srgbClr val="000000"/>
                          </a:solidFill>
                          <a:miter lim="800000"/>
                          <a:headEnd/>
                          <a:tailEnd/>
                        </a:ln>
                      </wps:spPr>
                      <wps:txbx>
                        <w:txbxContent>
                          <w:p w:rsidR="00E16519" w:rsidRPr="003D42BB" w:rsidRDefault="00E16519" w:rsidP="00F7453F">
                            <w:pPr>
                              <w:spacing w:after="0"/>
                            </w:pPr>
                            <w:proofErr w:type="gramStart"/>
                            <w:r>
                              <w:t>Figure 2b.</w:t>
                            </w:r>
                            <w:proofErr w:type="gramEnd"/>
                            <w:r>
                              <w:t xml:space="preserve"> Within-child difference in speed of responding on congruent and incongruent trials by order of presentation averaged over children of the same age.</w:t>
                            </w:r>
                          </w:p>
                          <w:p w:rsidR="00E16519" w:rsidRDefault="00E16519" w:rsidP="00F745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5.2pt;margin-top:544.9pt;width:471pt;height:4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">
                <v:textbox>
                  <w:txbxContent>
                    <w:p w:rsidR="00E16519" w:rsidRPr="003D42BB" w:rsidRDefault="00E16519" w:rsidP="00F7453F">
                      <w:pPr>
                        <w:spacing w:after="0"/>
                      </w:pPr>
                      <w:proofErr w:type="gramStart"/>
                      <w:r>
                        <w:t>Figure 2b.</w:t>
                      </w:r>
                      <w:proofErr w:type="gramEnd"/>
                      <w:r>
                        <w:t xml:space="preserve"> Within-child difference in speed of responding on congruent and incongruent trials by or</w:t>
                      </w:r>
                      <w:bookmarkStart w:id="1" w:name="_GoBack"/>
                      <w:r>
                        <w:t>der of presentation averaged over children of the same age.</w:t>
                      </w:r>
                    </w:p>
                    <w:bookmarkEnd w:id="1"/>
                    <w:p w:rsidR="00E16519" w:rsidRDefault="00E16519" w:rsidP="00F7453F"/>
                  </w:txbxContent>
                </v:textbox>
              </v:shape>
            </w:pict>
          </mc:Fallback>
        </mc:AlternateContent>
      </w:r>
      <w:r w:rsidRPr="00CD2A9B">
        <w:rPr>
          <w:rFonts w:ascii="Times New Roman" w:hAnsi="Times New Roman" w:cs="Times New Roman"/>
          <w:b/>
          <w:noProof/>
          <w:sz w:val="24"/>
          <w:szCs w:val="24"/>
          <w:u w:val="single"/>
        </w:rPr>
        <mc:AlternateContent>
          <mc:Choice Requires="wps">
            <w:drawing>
              <wp:anchor distT="0" distB="0" distL="114300" distR="114300" simplePos="0" relativeHeight="251670528" behindDoc="0" locked="0" layoutInCell="1" allowOverlap="1" wp14:anchorId="3C53656A" wp14:editId="6666658D">
                <wp:simplePos x="0" y="0"/>
                <wp:positionH relativeFrom="column">
                  <wp:posOffset>-5965057</wp:posOffset>
                </wp:positionH>
                <wp:positionV relativeFrom="paragraph">
                  <wp:posOffset>2028101</wp:posOffset>
                </wp:positionV>
                <wp:extent cx="5699125" cy="533400"/>
                <wp:effectExtent l="0" t="0" r="158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533400"/>
                        </a:xfrm>
                        <a:prstGeom prst="rect">
                          <a:avLst/>
                        </a:prstGeom>
                        <a:solidFill>
                          <a:srgbClr val="FFFFFF"/>
                        </a:solidFill>
                        <a:ln w="9525">
                          <a:solidFill>
                            <a:srgbClr val="000000"/>
                          </a:solidFill>
                          <a:miter lim="800000"/>
                          <a:headEnd/>
                          <a:tailEnd/>
                        </a:ln>
                      </wps:spPr>
                      <wps:txbx>
                        <w:txbxContent>
                          <w:p w:rsidR="00E16519" w:rsidRPr="003D42BB" w:rsidRDefault="00E16519" w:rsidP="00F7453F">
                            <w:pPr>
                              <w:spacing w:after="0"/>
                            </w:pPr>
                            <w:proofErr w:type="gramStart"/>
                            <w:r>
                              <w:t>Figure 2a.</w:t>
                            </w:r>
                            <w:proofErr w:type="gramEnd"/>
                            <w:r>
                              <w:t xml:space="preserve"> Speed of responding on the congruent and incongruent blocks by order of presentation </w:t>
                            </w:r>
                          </w:p>
                          <w:p w:rsidR="00E16519" w:rsidRDefault="00E16519" w:rsidP="00F745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9.7pt;margin-top:159.7pt;width:448.7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">
                <v:textbox>
                  <w:txbxContent>
                    <w:p w:rsidR="00E16519" w:rsidRPr="003D42BB" w:rsidRDefault="00E16519" w:rsidP="00F7453F">
                      <w:pPr>
                        <w:spacing w:after="0"/>
                      </w:pPr>
                      <w:proofErr w:type="gramStart"/>
                      <w:r>
                        <w:t>Figure 2a.</w:t>
                      </w:r>
                      <w:proofErr w:type="gramEnd"/>
                      <w:r>
                        <w:t xml:space="preserve"> Speed of responding on the congruent and incongruent blocks by order of presentation </w:t>
                      </w:r>
                    </w:p>
                    <w:p w:rsidR="00E16519" w:rsidRDefault="00E16519" w:rsidP="00F7453F"/>
                  </w:txbxContent>
                </v:textbox>
              </v:shape>
            </w:pict>
          </mc:Fallback>
        </mc:AlternateContent>
      </w:r>
      <w:r>
        <w:rPr>
          <w:rFonts w:ascii="Times New Roman" w:hAnsi="Times New Roman" w:cs="Times New Roman"/>
          <w:b/>
          <w:noProof/>
          <w:sz w:val="24"/>
          <w:szCs w:val="24"/>
          <w:u w:val="single"/>
        </w:rPr>
        <w:drawing>
          <wp:anchor distT="0" distB="0" distL="114300" distR="114300" simplePos="0" relativeHeight="251701248" behindDoc="1" locked="0" layoutInCell="1" allowOverlap="1" wp14:anchorId="0152CE75" wp14:editId="60C7181F">
            <wp:simplePos x="0" y="0"/>
            <wp:positionH relativeFrom="column">
              <wp:posOffset>-5963920</wp:posOffset>
            </wp:positionH>
            <wp:positionV relativeFrom="paragraph">
              <wp:posOffset>3267075</wp:posOffset>
            </wp:positionV>
            <wp:extent cx="5943600" cy="3519170"/>
            <wp:effectExtent l="0" t="0" r="0" b="5080"/>
            <wp:wrapTight wrapText="bothSides">
              <wp:wrapPolygon edited="0">
                <wp:start x="0" y="0"/>
                <wp:lineTo x="0" y="21514"/>
                <wp:lineTo x="21531" y="21514"/>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191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7DB">
        <w:rPr>
          <w:rFonts w:ascii="Times New Roman" w:hAnsi="Times New Roman" w:cs="Times New Roman"/>
          <w:b/>
          <w:sz w:val="24"/>
          <w:szCs w:val="24"/>
          <w:u w:val="single"/>
        </w:rPr>
        <w:br w:type="page"/>
      </w:r>
    </w:p>
    <w:p w:rsidR="00F7453F" w:rsidRPr="00CD2A9B" w:rsidRDefault="00F7453F" w:rsidP="00F7453F">
      <w:pPr>
        <w:spacing w:after="0" w:line="480" w:lineRule="auto"/>
        <w:rPr>
          <w:rFonts w:ascii="Times New Roman" w:hAnsi="Times New Roman" w:cs="Times New Roman"/>
          <w:b/>
          <w:sz w:val="24"/>
          <w:szCs w:val="24"/>
          <w:u w:val="single"/>
        </w:rPr>
      </w:pPr>
      <w:r w:rsidRPr="00CD2A9B">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anchorId="4A81C118" wp14:editId="6ED982BE">
            <wp:simplePos x="0" y="0"/>
            <wp:positionH relativeFrom="column">
              <wp:posOffset>38100</wp:posOffset>
            </wp:positionH>
            <wp:positionV relativeFrom="paragraph">
              <wp:posOffset>-497205</wp:posOffset>
            </wp:positionV>
            <wp:extent cx="5295900" cy="2381250"/>
            <wp:effectExtent l="0" t="0" r="0" b="0"/>
            <wp:wrapTight wrapText="bothSides">
              <wp:wrapPolygon edited="0">
                <wp:start x="0" y="0"/>
                <wp:lineTo x="0" y="21427"/>
                <wp:lineTo x="21522" y="21427"/>
                <wp:lineTo x="2152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26901"/>
                    <a:stretch/>
                  </pic:blipFill>
                  <pic:spPr bwMode="auto">
                    <a:xfrm>
                      <a:off x="0" y="0"/>
                      <a:ext cx="5295900" cy="2381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p>
    <w:p w:rsidR="00F7453F" w:rsidRPr="00CD2A9B" w:rsidRDefault="00F7453F" w:rsidP="00F7453F">
      <w:pPr>
        <w:spacing w:after="0" w:line="480" w:lineRule="auto"/>
        <w:rPr>
          <w:rFonts w:ascii="Times New Roman" w:hAnsi="Times New Roman" w:cs="Times New Roman"/>
          <w:b/>
          <w:sz w:val="24"/>
          <w:szCs w:val="24"/>
          <w:u w:val="single"/>
        </w:rPr>
      </w:pPr>
      <w:r w:rsidRPr="00CD2A9B">
        <w:rPr>
          <w:rFonts w:ascii="Times New Roman" w:hAnsi="Times New Roman" w:cs="Times New Roman"/>
          <w:b/>
          <w:noProof/>
          <w:sz w:val="24"/>
          <w:szCs w:val="24"/>
          <w:u w:val="single"/>
        </w:rPr>
        <mc:AlternateContent>
          <mc:Choice Requires="wps">
            <w:drawing>
              <wp:anchor distT="0" distB="0" distL="114300" distR="114300" simplePos="0" relativeHeight="251662336" behindDoc="0" locked="0" layoutInCell="1" allowOverlap="1" wp14:anchorId="2979A8BD" wp14:editId="3B4B1BEC">
                <wp:simplePos x="0" y="0"/>
                <wp:positionH relativeFrom="column">
                  <wp:posOffset>-5515610</wp:posOffset>
                </wp:positionH>
                <wp:positionV relativeFrom="paragraph">
                  <wp:posOffset>267970</wp:posOffset>
                </wp:positionV>
                <wp:extent cx="54197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403985"/>
                        </a:xfrm>
                        <a:prstGeom prst="rect">
                          <a:avLst/>
                        </a:prstGeom>
                        <a:solidFill>
                          <a:srgbClr val="FFFFFF"/>
                        </a:solidFill>
                        <a:ln w="9525">
                          <a:solidFill>
                            <a:srgbClr val="000000"/>
                          </a:solidFill>
                          <a:miter lim="800000"/>
                          <a:headEnd/>
                          <a:tailEnd/>
                        </a:ln>
                      </wps:spPr>
                      <wps:txbx>
                        <w:txbxContent>
                          <w:p w:rsidR="00E16519" w:rsidRDefault="00E16519" w:rsidP="00F7453F">
                            <w:proofErr w:type="spellStart"/>
                            <w:proofErr w:type="gramStart"/>
                            <w:r>
                              <w:t>Figue</w:t>
                            </w:r>
                            <w:proofErr w:type="spellEnd"/>
                            <w:r>
                              <w:t xml:space="preserve"> 3a.</w:t>
                            </w:r>
                            <w:proofErr w:type="gramEnd"/>
                            <w:r>
                              <w:t xml:space="preserve"> 95% confidence interval around the mean RT for the congruent block when it came first is shown by the unfilled boxes.  The thick line and gray box indicate the mean and 95% confidence interval for congruent trials when they came second.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34.3pt;margin-top:21.1pt;width:426.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">
                <v:textbox style="mso-fit-shape-to-text:t">
                  <w:txbxContent>
                    <w:p w:rsidR="00F7453F" w:rsidRDefault="00F7453F" w:rsidP="00F7453F">
                      <w:proofErr w:type="spellStart"/>
                      <w:proofErr w:type="gramStart"/>
                      <w:r>
                        <w:t>Figue</w:t>
                      </w:r>
                      <w:proofErr w:type="spellEnd"/>
                      <w:r>
                        <w:t xml:space="preserve"> 3a.</w:t>
                      </w:r>
                      <w:proofErr w:type="gramEnd"/>
                      <w:r>
                        <w:t xml:space="preserve"> 95% confidence interval around the mean RT for the congruent block when it came first is shown by the unfilled boxes.  The thick line and gray box indicate the mean and 95% confidence interval for congruent trials when they came second.</w:t>
                      </w:r>
                    </w:p>
                  </w:txbxContent>
                </v:textbox>
              </v:shape>
            </w:pict>
          </mc:Fallback>
        </mc:AlternateContent>
      </w:r>
    </w:p>
    <w:p w:rsidR="00F7453F" w:rsidRDefault="00F7453F" w:rsidP="00F7453F">
      <w:pPr>
        <w:rPr>
          <w:rFonts w:ascii="Times New Roman" w:hAnsi="Times New Roman" w:cs="Times New Roman"/>
          <w:b/>
          <w:noProof/>
          <w:sz w:val="24"/>
          <w:szCs w:val="24"/>
          <w:u w:val="single"/>
        </w:rPr>
      </w:pPr>
      <w:r w:rsidRPr="00CD2A9B">
        <w:rPr>
          <w:rFonts w:ascii="Times New Roman" w:hAnsi="Times New Roman" w:cs="Times New Roman"/>
          <w:b/>
          <w:noProof/>
          <w:sz w:val="24"/>
          <w:szCs w:val="24"/>
          <w:u w:val="single"/>
        </w:rPr>
        <mc:AlternateContent>
          <mc:Choice Requires="wps">
            <w:drawing>
              <wp:anchor distT="0" distB="0" distL="114300" distR="114300" simplePos="0" relativeHeight="251663360" behindDoc="0" locked="0" layoutInCell="1" allowOverlap="1" wp14:anchorId="4B7B0E97" wp14:editId="4AEB993C">
                <wp:simplePos x="0" y="0"/>
                <wp:positionH relativeFrom="column">
                  <wp:posOffset>-208915</wp:posOffset>
                </wp:positionH>
                <wp:positionV relativeFrom="paragraph">
                  <wp:posOffset>4165600</wp:posOffset>
                </wp:positionV>
                <wp:extent cx="5765800" cy="1403985"/>
                <wp:effectExtent l="0" t="0" r="2540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3985"/>
                        </a:xfrm>
                        <a:prstGeom prst="rect">
                          <a:avLst/>
                        </a:prstGeom>
                        <a:solidFill>
                          <a:srgbClr val="FFFFFF"/>
                        </a:solidFill>
                        <a:ln w="9525">
                          <a:solidFill>
                            <a:srgbClr val="000000"/>
                          </a:solidFill>
                          <a:miter lim="800000"/>
                          <a:headEnd/>
                          <a:tailEnd/>
                        </a:ln>
                      </wps:spPr>
                      <wps:txbx>
                        <w:txbxContent>
                          <w:p w:rsidR="00E16519" w:rsidRDefault="00E16519" w:rsidP="00F7453F">
                            <w:proofErr w:type="gramStart"/>
                            <w:r>
                              <w:t>Figure 3b.</w:t>
                            </w:r>
                            <w:proofErr w:type="gramEnd"/>
                            <w:r>
                              <w:t xml:space="preserve"> 95% confidence interval around the mean RT for the incongruent block when it came first is shown by the unfilled boxes.  The thick line and gray box indicate the mean and 95% confidence interval for incongruent trials when they came second.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6.45pt;margin-top:328pt;width:45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">
                <v:textbox style="mso-fit-shape-to-text:t">
                  <w:txbxContent>
                    <w:p w:rsidR="00F7453F" w:rsidRDefault="00F7453F" w:rsidP="00F7453F">
                      <w:proofErr w:type="gramStart"/>
                      <w:r>
                        <w:t>Figure 3b.</w:t>
                      </w:r>
                      <w:proofErr w:type="gramEnd"/>
                      <w:r>
                        <w:t xml:space="preserve"> 95% confidence interval around the mean RT for the incongruent block when it came first is shown by the unfilled boxes.  The thick line and gray box indicate the mean and 95% confidence interval for incongruent trials when they came second.</w:t>
                      </w:r>
                    </w:p>
                  </w:txbxContent>
                </v:textbox>
              </v:shape>
            </w:pict>
          </mc:Fallback>
        </mc:AlternateContent>
      </w:r>
      <w:r w:rsidRPr="00CD2A9B">
        <w:rPr>
          <w:rFonts w:ascii="Times New Roman" w:hAnsi="Times New Roman" w:cs="Times New Roman"/>
          <w:noProof/>
          <w:sz w:val="24"/>
          <w:szCs w:val="24"/>
        </w:rPr>
        <w:drawing>
          <wp:anchor distT="0" distB="0" distL="114300" distR="114300" simplePos="0" relativeHeight="251665408" behindDoc="1" locked="0" layoutInCell="1" allowOverlap="1" wp14:anchorId="4B627F98" wp14:editId="1CC5BA2B">
            <wp:simplePos x="0" y="0"/>
            <wp:positionH relativeFrom="column">
              <wp:posOffset>-323215</wp:posOffset>
            </wp:positionH>
            <wp:positionV relativeFrom="paragraph">
              <wp:posOffset>1619885</wp:posOffset>
            </wp:positionV>
            <wp:extent cx="5829300" cy="2314575"/>
            <wp:effectExtent l="0" t="0" r="0" b="9525"/>
            <wp:wrapTight wrapText="bothSides">
              <wp:wrapPolygon edited="0">
                <wp:start x="0" y="0"/>
                <wp:lineTo x="0" y="21511"/>
                <wp:lineTo x="21529" y="21511"/>
                <wp:lineTo x="2152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5647" r="1986" b="22810"/>
                    <a:stretch/>
                  </pic:blipFill>
                  <pic:spPr bwMode="auto">
                    <a:xfrm>
                      <a:off x="0" y="0"/>
                      <a:ext cx="5829300" cy="2314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u w:val="single"/>
        </w:rPr>
        <w:br w:type="page"/>
      </w:r>
    </w:p>
    <w:p w:rsidR="00F7453F" w:rsidRPr="00CD2A9B" w:rsidRDefault="00F7453F" w:rsidP="00F7453F">
      <w:pPr>
        <w:spacing w:after="0" w:line="480" w:lineRule="auto"/>
        <w:rPr>
          <w:rFonts w:ascii="Times New Roman" w:hAnsi="Times New Roman" w:cs="Times New Roman"/>
          <w:b/>
          <w:noProof/>
          <w:sz w:val="24"/>
          <w:szCs w:val="24"/>
          <w:u w:val="single"/>
        </w:rPr>
      </w:pPr>
      <w:r>
        <w:rPr>
          <w:rFonts w:ascii="Times New Roman" w:hAnsi="Times New Roman" w:cs="Times New Roman"/>
          <w:b/>
          <w:noProof/>
          <w:sz w:val="24"/>
          <w:szCs w:val="24"/>
          <w:u w:val="single"/>
        </w:rPr>
        <w:lastRenderedPageBreak/>
        <w:drawing>
          <wp:anchor distT="0" distB="0" distL="114300" distR="114300" simplePos="0" relativeHeight="251677696" behindDoc="1" locked="0" layoutInCell="1" allowOverlap="1" wp14:anchorId="6883D631" wp14:editId="24BCF616">
            <wp:simplePos x="0" y="0"/>
            <wp:positionH relativeFrom="column">
              <wp:posOffset>647700</wp:posOffset>
            </wp:positionH>
            <wp:positionV relativeFrom="paragraph">
              <wp:posOffset>-533400</wp:posOffset>
            </wp:positionV>
            <wp:extent cx="4200525" cy="2209800"/>
            <wp:effectExtent l="0" t="0" r="9525" b="0"/>
            <wp:wrapTight wrapText="bothSides">
              <wp:wrapPolygon edited="0">
                <wp:start x="0" y="0"/>
                <wp:lineTo x="0" y="21414"/>
                <wp:lineTo x="21551" y="21414"/>
                <wp:lineTo x="21551" y="0"/>
                <wp:lineTo x="0"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0525"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53F" w:rsidRPr="00CD2A9B" w:rsidRDefault="00F7453F" w:rsidP="00F7453F">
      <w:pPr>
        <w:spacing w:after="0" w:line="480" w:lineRule="auto"/>
        <w:ind w:left="-720"/>
        <w:jc w:val="center"/>
        <w:rPr>
          <w:rFonts w:ascii="Times New Roman" w:hAnsi="Times New Roman" w:cs="Times New Roman"/>
          <w:b/>
          <w:sz w:val="24"/>
          <w:szCs w:val="24"/>
          <w:u w:val="single"/>
        </w:rPr>
      </w:pPr>
    </w:p>
    <w:p w:rsidR="00F7453F" w:rsidRPr="00CD2A9B" w:rsidRDefault="00F7453F" w:rsidP="00F7453F">
      <w:pPr>
        <w:spacing w:after="0" w:line="480" w:lineRule="auto"/>
        <w:jc w:val="center"/>
        <w:rPr>
          <w:rFonts w:ascii="Times New Roman" w:hAnsi="Times New Roman" w:cs="Times New Roman"/>
          <w:b/>
          <w:sz w:val="24"/>
          <w:szCs w:val="24"/>
          <w:u w:val="single"/>
        </w:rPr>
      </w:pPr>
    </w:p>
    <w:p w:rsidR="00F7453F" w:rsidRPr="00CD2A9B" w:rsidRDefault="00F7453F" w:rsidP="00F7453F">
      <w:pPr>
        <w:spacing w:after="0" w:line="480" w:lineRule="auto"/>
        <w:ind w:left="-720"/>
        <w:jc w:val="center"/>
        <w:rPr>
          <w:rFonts w:ascii="Times New Roman" w:hAnsi="Times New Roman" w:cs="Times New Roman"/>
          <w:b/>
          <w:sz w:val="24"/>
          <w:szCs w:val="24"/>
          <w:u w:val="single"/>
        </w:rPr>
      </w:pPr>
      <w:r w:rsidRPr="00CD2A9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396D22" wp14:editId="361C5B3D">
                <wp:simplePos x="0" y="0"/>
                <wp:positionH relativeFrom="column">
                  <wp:posOffset>228600</wp:posOffset>
                </wp:positionH>
                <wp:positionV relativeFrom="paragraph">
                  <wp:posOffset>2312035</wp:posOffset>
                </wp:positionV>
                <wp:extent cx="139700" cy="2000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397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6519" w:rsidRPr="00F306E9" w:rsidRDefault="00E16519" w:rsidP="00F7453F">
                            <w:pPr>
                              <w:rPr>
                                <w:sz w:val="20"/>
                                <w:szCs w:val="20"/>
                              </w:rPr>
                            </w:pP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18pt;margin-top:182.05pt;width:1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" fillcolor="white [3201]" stroked="f" strokeweight=".5pt">
                <v:textbox inset="0,,0,0">
                  <w:txbxContent>
                    <w:p w:rsidR="00F7453F" w:rsidRPr="00F306E9" w:rsidRDefault="00F7453F" w:rsidP="00F7453F">
                      <w:pPr>
                        <w:rPr>
                          <w:sz w:val="20"/>
                          <w:szCs w:val="20"/>
                        </w:rPr>
                      </w:pPr>
                    </w:p>
                  </w:txbxContent>
                </v:textbox>
              </v:shape>
            </w:pict>
          </mc:Fallback>
        </mc:AlternateContent>
      </w:r>
    </w:p>
    <w:p w:rsidR="00F7453F" w:rsidRPr="00CD2A9B" w:rsidRDefault="00F7453F" w:rsidP="00F7453F">
      <w:pPr>
        <w:spacing w:after="0" w:line="480" w:lineRule="auto"/>
        <w:jc w:val="center"/>
        <w:rPr>
          <w:rFonts w:ascii="Times New Roman" w:hAnsi="Times New Roman" w:cs="Times New Roman"/>
          <w:b/>
          <w:sz w:val="24"/>
          <w:szCs w:val="24"/>
          <w:u w:val="single"/>
        </w:rPr>
      </w:pPr>
    </w:p>
    <w:p w:rsidR="00F7453F" w:rsidRPr="00CD2A9B" w:rsidRDefault="00F7453F" w:rsidP="00F7453F">
      <w:pPr>
        <w:spacing w:after="0" w:line="480" w:lineRule="auto"/>
        <w:jc w:val="center"/>
        <w:rPr>
          <w:rFonts w:ascii="Times New Roman" w:hAnsi="Times New Roman" w:cs="Times New Roman"/>
          <w:b/>
          <w:sz w:val="24"/>
          <w:szCs w:val="24"/>
          <w:u w:val="single"/>
        </w:rPr>
      </w:pPr>
      <w:r w:rsidRPr="00E542FF">
        <w:rPr>
          <w:rFonts w:ascii="Times New Roman" w:hAnsi="Times New Roman" w:cs="Times New Roman"/>
          <w:b/>
          <w:noProof/>
          <w:sz w:val="24"/>
          <w:szCs w:val="24"/>
          <w:u w:val="single"/>
        </w:rPr>
        <mc:AlternateContent>
          <mc:Choice Requires="wps">
            <w:drawing>
              <wp:anchor distT="0" distB="0" distL="114300" distR="114300" simplePos="0" relativeHeight="251678720" behindDoc="0" locked="0" layoutInCell="1" allowOverlap="1" wp14:anchorId="78E4FB3D" wp14:editId="038757B6">
                <wp:simplePos x="0" y="0"/>
                <wp:positionH relativeFrom="column">
                  <wp:posOffset>-247015</wp:posOffset>
                </wp:positionH>
                <wp:positionV relativeFrom="paragraph">
                  <wp:posOffset>57150</wp:posOffset>
                </wp:positionV>
                <wp:extent cx="5822315" cy="1403985"/>
                <wp:effectExtent l="0" t="0" r="26035" b="1714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1403985"/>
                        </a:xfrm>
                        <a:prstGeom prst="rect">
                          <a:avLst/>
                        </a:prstGeom>
                        <a:solidFill>
                          <a:srgbClr val="FFFFFF"/>
                        </a:solidFill>
                        <a:ln w="9525">
                          <a:solidFill>
                            <a:srgbClr val="000000"/>
                          </a:solidFill>
                          <a:miter lim="800000"/>
                          <a:headEnd/>
                          <a:tailEnd/>
                        </a:ln>
                      </wps:spPr>
                      <wps:txbx>
                        <w:txbxContent>
                          <w:p w:rsidR="00E16519" w:rsidRDefault="00E16519" w:rsidP="00F7453F">
                            <w:proofErr w:type="gramStart"/>
                            <w:r>
                              <w:t>Figure 3c.</w:t>
                            </w:r>
                            <w:proofErr w:type="gramEnd"/>
                            <w:r>
                              <w:t xml:space="preserve"> 95% confidence intervals around the mean RT for the differences between the congruent and incongruent blocks when the congruent block came first is shown by the unfilled boxes. The thick line and grey box indicate the mean and 95% confidence </w:t>
                            </w:r>
                            <w:proofErr w:type="gramStart"/>
                            <w:r>
                              <w:t>interval  for</w:t>
                            </w:r>
                            <w:proofErr w:type="gramEnd"/>
                            <w:r>
                              <w:t xml:space="preserve"> the difference between the congruent and incongruent blocks when the incongruent block came first.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19.45pt;margin-top:4.5pt;width:458.4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">
                <v:textbox style="mso-fit-shape-to-text:t">
                  <w:txbxContent>
                    <w:p w:rsidR="00F7453F" w:rsidRDefault="00F7453F" w:rsidP="00F7453F">
                      <w:proofErr w:type="gramStart"/>
                      <w:r>
                        <w:t>Figure 3c.</w:t>
                      </w:r>
                      <w:proofErr w:type="gramEnd"/>
                      <w:r>
                        <w:t xml:space="preserve"> 95% confidence intervals around the mean RT for the differences between the congruent and incongruent blocks when the congruent block came first is shown by the unfilled boxes. The thick line and grey box indicate the mean and 95% confidence </w:t>
                      </w:r>
                      <w:proofErr w:type="gramStart"/>
                      <w:r>
                        <w:t>interval  for</w:t>
                      </w:r>
                      <w:proofErr w:type="gramEnd"/>
                      <w:r>
                        <w:t xml:space="preserve"> the difference between the congruent and incongruent blocks when the incongruent block came first.</w:t>
                      </w:r>
                    </w:p>
                  </w:txbxContent>
                </v:textbox>
              </v:shape>
            </w:pict>
          </mc:Fallback>
        </mc:AlternateContent>
      </w:r>
    </w:p>
    <w:p w:rsidR="00F7453F" w:rsidRPr="00CD2A9B" w:rsidRDefault="00F7453F" w:rsidP="00F7453F">
      <w:pPr>
        <w:spacing w:after="0" w:line="480" w:lineRule="auto"/>
        <w:rPr>
          <w:rFonts w:ascii="Times New Roman" w:hAnsi="Times New Roman" w:cs="Times New Roman"/>
          <w:b/>
          <w:sz w:val="24"/>
          <w:szCs w:val="24"/>
          <w:u w:val="single"/>
        </w:rPr>
      </w:pPr>
      <w:r w:rsidRPr="00CD2A9B">
        <w:rPr>
          <w:rFonts w:ascii="Times New Roman" w:hAnsi="Times New Roman" w:cs="Times New Roman"/>
          <w:b/>
          <w:sz w:val="24"/>
          <w:szCs w:val="24"/>
          <w:u w:val="single"/>
        </w:rPr>
        <w:br w:type="page"/>
      </w:r>
    </w:p>
    <w:p w:rsidR="00F7453F" w:rsidRPr="00CD2A9B" w:rsidRDefault="000C39F2" w:rsidP="00F7453F">
      <w:pPr>
        <w:spacing w:after="0" w:line="480" w:lineRule="auto"/>
        <w:ind w:left="-450"/>
        <w:rPr>
          <w:rFonts w:ascii="Times New Roman" w:hAnsi="Times New Roman" w:cs="Times New Roman"/>
          <w:b/>
          <w:sz w:val="24"/>
          <w:szCs w:val="24"/>
          <w:u w:val="single"/>
        </w:rPr>
      </w:pPr>
      <w:r w:rsidRPr="00CD2A9B">
        <w:rPr>
          <w:rFonts w:ascii="Times New Roman" w:hAnsi="Times New Roman" w:cs="Times New Roman"/>
          <w:b/>
          <w:noProof/>
          <w:color w:val="FF0000"/>
          <w:sz w:val="24"/>
          <w:szCs w:val="24"/>
        </w:rPr>
        <w:lastRenderedPageBreak/>
        <mc:AlternateContent>
          <mc:Choice Requires="wps">
            <w:drawing>
              <wp:anchor distT="0" distB="0" distL="114300" distR="114300" simplePos="0" relativeHeight="251668480" behindDoc="0" locked="0" layoutInCell="1" allowOverlap="1" wp14:anchorId="3F163694" wp14:editId="52388ED3">
                <wp:simplePos x="0" y="0"/>
                <wp:positionH relativeFrom="column">
                  <wp:posOffset>-247015</wp:posOffset>
                </wp:positionH>
                <wp:positionV relativeFrom="paragraph">
                  <wp:posOffset>2903855</wp:posOffset>
                </wp:positionV>
                <wp:extent cx="6137275" cy="295275"/>
                <wp:effectExtent l="0" t="0" r="158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295275"/>
                        </a:xfrm>
                        <a:prstGeom prst="rect">
                          <a:avLst/>
                        </a:prstGeom>
                        <a:solidFill>
                          <a:srgbClr val="FFFFFF"/>
                        </a:solidFill>
                        <a:ln w="9525">
                          <a:solidFill>
                            <a:srgbClr val="000000"/>
                          </a:solidFill>
                          <a:miter lim="800000"/>
                          <a:headEnd/>
                          <a:tailEnd/>
                        </a:ln>
                      </wps:spPr>
                      <wps:txbx>
                        <w:txbxContent>
                          <w:p w:rsidR="00E16519" w:rsidRDefault="00E16519" w:rsidP="00F7453F">
                            <w:proofErr w:type="gramStart"/>
                            <w:r>
                              <w:t>Figure 4a.</w:t>
                            </w:r>
                            <w:proofErr w:type="gramEnd"/>
                            <w:r>
                              <w:t xml:space="preserve"> Accuracy on the congruent and incongruent blocks by order of presentation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9.45pt;margin-top:228.65pt;width:483.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">
                <v:textbox>
                  <w:txbxContent>
                    <w:p w:rsidR="00E16519" w:rsidRDefault="00E16519" w:rsidP="00F7453F">
                      <w:proofErr w:type="gramStart"/>
                      <w:r>
                        <w:t>Figure 4a.</w:t>
                      </w:r>
                      <w:proofErr w:type="gramEnd"/>
                      <w:r>
                        <w:t xml:space="preserve"> Accuracy on the congruent and incongruent blocks by order of presentation</w:t>
                      </w:r>
                    </w:p>
                  </w:txbxContent>
                </v:textbox>
              </v:shape>
            </w:pict>
          </mc:Fallback>
        </mc:AlternateContent>
      </w:r>
      <w:r>
        <w:rPr>
          <w:rFonts w:ascii="Times New Roman" w:hAnsi="Times New Roman" w:cs="Times New Roman"/>
          <w:b/>
          <w:noProof/>
          <w:sz w:val="24"/>
          <w:szCs w:val="24"/>
          <w:u w:val="single"/>
        </w:rPr>
        <w:drawing>
          <wp:anchor distT="0" distB="0" distL="114300" distR="114300" simplePos="0" relativeHeight="251697152" behindDoc="1" locked="0" layoutInCell="1" allowOverlap="1" wp14:anchorId="3ED1D043" wp14:editId="122F63D9">
            <wp:simplePos x="0" y="0"/>
            <wp:positionH relativeFrom="column">
              <wp:posOffset>-245745</wp:posOffset>
            </wp:positionH>
            <wp:positionV relativeFrom="paragraph">
              <wp:posOffset>-543560</wp:posOffset>
            </wp:positionV>
            <wp:extent cx="6294755" cy="3348990"/>
            <wp:effectExtent l="0" t="0" r="0" b="3810"/>
            <wp:wrapTight wrapText="bothSides">
              <wp:wrapPolygon edited="0">
                <wp:start x="0" y="0"/>
                <wp:lineTo x="0" y="21502"/>
                <wp:lineTo x="21506" y="21502"/>
                <wp:lineTo x="21506"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4755" cy="3348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53F" w:rsidRPr="00CD2A9B" w:rsidRDefault="000C39F2" w:rsidP="00F7453F">
      <w:pPr>
        <w:spacing w:after="0" w:line="480" w:lineRule="auto"/>
        <w:rPr>
          <w:rFonts w:ascii="Times New Roman" w:hAnsi="Times New Roman" w:cs="Times New Roman"/>
          <w:b/>
          <w:sz w:val="24"/>
          <w:szCs w:val="24"/>
          <w:u w:val="single"/>
        </w:rPr>
      </w:pPr>
      <w:r>
        <w:rPr>
          <w:rFonts w:ascii="Times New Roman" w:hAnsi="Times New Roman" w:cs="Times New Roman"/>
          <w:b/>
          <w:noProof/>
          <w:sz w:val="24"/>
          <w:szCs w:val="24"/>
          <w:u w:val="single"/>
        </w:rPr>
        <w:drawing>
          <wp:anchor distT="0" distB="0" distL="114300" distR="114300" simplePos="0" relativeHeight="251702272" behindDoc="1" locked="0" layoutInCell="1" allowOverlap="1" wp14:anchorId="6D50CA06" wp14:editId="4F634888">
            <wp:simplePos x="0" y="0"/>
            <wp:positionH relativeFrom="column">
              <wp:posOffset>-346075</wp:posOffset>
            </wp:positionH>
            <wp:positionV relativeFrom="paragraph">
              <wp:posOffset>231775</wp:posOffset>
            </wp:positionV>
            <wp:extent cx="6400165" cy="3491865"/>
            <wp:effectExtent l="0" t="0" r="635" b="0"/>
            <wp:wrapTight wrapText="bothSides">
              <wp:wrapPolygon edited="0">
                <wp:start x="0" y="0"/>
                <wp:lineTo x="0" y="21447"/>
                <wp:lineTo x="21538" y="21447"/>
                <wp:lineTo x="2153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165" cy="3491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53F" w:rsidRPr="00CD2A9B" w:rsidRDefault="000C39F2" w:rsidP="00F7453F">
      <w:pPr>
        <w:spacing w:after="0" w:line="480" w:lineRule="auto"/>
        <w:rPr>
          <w:rFonts w:ascii="Times New Roman" w:hAnsi="Times New Roman" w:cs="Times New Roman"/>
          <w:b/>
          <w:sz w:val="24"/>
          <w:szCs w:val="24"/>
          <w:u w:val="single"/>
        </w:rPr>
      </w:pPr>
      <w:r w:rsidRPr="000C39F2">
        <w:rPr>
          <w:rFonts w:ascii="Times New Roman" w:hAnsi="Times New Roman" w:cs="Times New Roman"/>
          <w:b/>
          <w:noProof/>
          <w:sz w:val="24"/>
          <w:szCs w:val="24"/>
          <w:u w:val="single"/>
        </w:rPr>
        <mc:AlternateContent>
          <mc:Choice Requires="wps">
            <w:drawing>
              <wp:anchor distT="0" distB="0" distL="114300" distR="114300" simplePos="0" relativeHeight="251704320" behindDoc="0" locked="0" layoutInCell="1" allowOverlap="1" wp14:editId="36B11C9B">
                <wp:simplePos x="0" y="0"/>
                <wp:positionH relativeFrom="column">
                  <wp:posOffset>-249644</wp:posOffset>
                </wp:positionH>
                <wp:positionV relativeFrom="paragraph">
                  <wp:posOffset>-53163</wp:posOffset>
                </wp:positionV>
                <wp:extent cx="6020317" cy="308344"/>
                <wp:effectExtent l="0" t="0" r="19050"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317" cy="308344"/>
                        </a:xfrm>
                        <a:prstGeom prst="rect">
                          <a:avLst/>
                        </a:prstGeom>
                        <a:solidFill>
                          <a:srgbClr val="FFFFFF"/>
                        </a:solidFill>
                        <a:ln w="9525">
                          <a:solidFill>
                            <a:srgbClr val="000000"/>
                          </a:solidFill>
                          <a:miter lim="800000"/>
                          <a:headEnd/>
                          <a:tailEnd/>
                        </a:ln>
                      </wps:spPr>
                      <wps:txbx>
                        <w:txbxContent>
                          <w:p w:rsidR="000C39F2" w:rsidRDefault="00F32F44">
                            <w:proofErr w:type="gramStart"/>
                            <w:r>
                              <w:t>Figure 4b.</w:t>
                            </w:r>
                            <w:proofErr w:type="gramEnd"/>
                            <w:r>
                              <w:t xml:space="preserve"> Difference in accuracy between congruent and incongruent blocks by order of presentation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9.65pt;margin-top:-4.2pt;width:474.05pt;height:24.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">
                <v:textbox>
                  <w:txbxContent>
                    <w:p w:rsidR="000C39F2" w:rsidRDefault="00F32F44">
                      <w:proofErr w:type="gramStart"/>
                      <w:r>
                        <w:t>Figure 4b.</w:t>
                      </w:r>
                      <w:proofErr w:type="gramEnd"/>
                      <w:r>
                        <w:t xml:space="preserve"> Difference in accuracy between congruent and incongruent blocks by order of presentation</w:t>
                      </w:r>
                    </w:p>
                  </w:txbxContent>
                </v:textbox>
              </v:shape>
            </w:pict>
          </mc:Fallback>
        </mc:AlternateContent>
      </w:r>
      <w:r w:rsidR="00F7453F" w:rsidRPr="00CD2A9B">
        <w:rPr>
          <w:rFonts w:ascii="Times New Roman" w:hAnsi="Times New Roman" w:cs="Times New Roman"/>
          <w:b/>
          <w:noProof/>
          <w:color w:val="FF0000"/>
          <w:sz w:val="24"/>
          <w:szCs w:val="24"/>
        </w:rPr>
        <mc:AlternateContent>
          <mc:Choice Requires="wps">
            <w:drawing>
              <wp:anchor distT="0" distB="0" distL="114300" distR="114300" simplePos="0" relativeHeight="251669504" behindDoc="0" locked="0" layoutInCell="1" allowOverlap="1" wp14:anchorId="04AFDAB5" wp14:editId="6965FB69">
                <wp:simplePos x="0" y="0"/>
                <wp:positionH relativeFrom="column">
                  <wp:posOffset>273567</wp:posOffset>
                </wp:positionH>
                <wp:positionV relativeFrom="paragraph">
                  <wp:posOffset>6869105</wp:posOffset>
                </wp:positionV>
                <wp:extent cx="5984875" cy="371475"/>
                <wp:effectExtent l="0" t="0" r="158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371475"/>
                        </a:xfrm>
                        <a:prstGeom prst="rect">
                          <a:avLst/>
                        </a:prstGeom>
                        <a:solidFill>
                          <a:srgbClr val="FFFFFF"/>
                        </a:solidFill>
                        <a:ln w="9525">
                          <a:solidFill>
                            <a:srgbClr val="000000"/>
                          </a:solidFill>
                          <a:miter lim="800000"/>
                          <a:headEnd/>
                          <a:tailEnd/>
                        </a:ln>
                      </wps:spPr>
                      <wps:txbx>
                        <w:txbxContent>
                          <w:p w:rsidR="00E16519" w:rsidRPr="003D42BB" w:rsidRDefault="00E16519" w:rsidP="00F7453F">
                            <w:pPr>
                              <w:spacing w:after="0"/>
                            </w:pPr>
                            <w:proofErr w:type="gramStart"/>
                            <w:r>
                              <w:t>Figure 4b.</w:t>
                            </w:r>
                            <w:proofErr w:type="gramEnd"/>
                            <w:r>
                              <w:t xml:space="preserve"> Difference in accuracy between congruent and incongruent blocks by order of presentation</w:t>
                            </w:r>
                          </w:p>
                          <w:p w:rsidR="00E16519" w:rsidRDefault="00E16519" w:rsidP="00F745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1.55pt;margin-top:540.85pt;width:471.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">
                <v:textbox>
                  <w:txbxContent>
                    <w:p w:rsidR="00E16519" w:rsidRPr="003D42BB" w:rsidRDefault="00E16519" w:rsidP="00F7453F">
                      <w:pPr>
                        <w:spacing w:after="0"/>
                      </w:pPr>
                      <w:proofErr w:type="gramStart"/>
                      <w:r>
                        <w:t>Figure 4b.</w:t>
                      </w:r>
                      <w:proofErr w:type="gramEnd"/>
                      <w:r>
                        <w:t xml:space="preserve"> Difference in accuracy between congruent and incongruent blocks by order of presentation</w:t>
                      </w:r>
                    </w:p>
                    <w:p w:rsidR="00E16519" w:rsidRDefault="00E16519" w:rsidP="00F7453F"/>
                  </w:txbxContent>
                </v:textbox>
              </v:shape>
            </w:pict>
          </mc:Fallback>
        </mc:AlternateContent>
      </w:r>
      <w:r w:rsidR="00F7453F" w:rsidRPr="00CD2A9B">
        <w:rPr>
          <w:rFonts w:ascii="Times New Roman" w:hAnsi="Times New Roman" w:cs="Times New Roman"/>
          <w:b/>
          <w:sz w:val="24"/>
          <w:szCs w:val="24"/>
          <w:u w:val="single"/>
        </w:rPr>
        <w:br w:type="page"/>
      </w:r>
    </w:p>
    <w:p w:rsidR="00F7453F" w:rsidRPr="00CD2A9B" w:rsidRDefault="00F7453F" w:rsidP="00F7453F">
      <w:pPr>
        <w:spacing w:after="0" w:line="480" w:lineRule="auto"/>
        <w:rPr>
          <w:rFonts w:ascii="Times New Roman" w:hAnsi="Times New Roman" w:cs="Times New Roman"/>
          <w:b/>
          <w:color w:val="FF0000"/>
          <w:sz w:val="24"/>
          <w:szCs w:val="24"/>
        </w:rPr>
      </w:pPr>
      <w:r w:rsidRPr="00CD2A9B">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0BF09AF6" wp14:editId="287576DB">
            <wp:simplePos x="0" y="0"/>
            <wp:positionH relativeFrom="column">
              <wp:posOffset>441960</wp:posOffset>
            </wp:positionH>
            <wp:positionV relativeFrom="paragraph">
              <wp:posOffset>-292100</wp:posOffset>
            </wp:positionV>
            <wp:extent cx="4855845" cy="1447800"/>
            <wp:effectExtent l="0" t="0" r="1905" b="0"/>
            <wp:wrapTight wrapText="bothSides">
              <wp:wrapPolygon edited="0">
                <wp:start x="0" y="0"/>
                <wp:lineTo x="0" y="21316"/>
                <wp:lineTo x="21524" y="21316"/>
                <wp:lineTo x="2152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29953"/>
                    <a:stretch/>
                  </pic:blipFill>
                  <pic:spPr bwMode="auto">
                    <a:xfrm>
                      <a:off x="0" y="0"/>
                      <a:ext cx="485584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2A9B">
        <w:rPr>
          <w:rFonts w:ascii="Times New Roman" w:hAnsi="Times New Roman" w:cs="Times New Roman"/>
          <w:b/>
          <w:noProof/>
          <w:sz w:val="24"/>
          <w:szCs w:val="24"/>
          <w:u w:val="single"/>
        </w:rPr>
        <mc:AlternateContent>
          <mc:Choice Requires="wps">
            <w:drawing>
              <wp:anchor distT="0" distB="0" distL="114300" distR="114300" simplePos="0" relativeHeight="251674624" behindDoc="0" locked="0" layoutInCell="1" allowOverlap="1" wp14:anchorId="3D5D7ED5" wp14:editId="46D791F6">
                <wp:simplePos x="0" y="0"/>
                <wp:positionH relativeFrom="column">
                  <wp:posOffset>4143375</wp:posOffset>
                </wp:positionH>
                <wp:positionV relativeFrom="paragraph">
                  <wp:posOffset>-1403350</wp:posOffset>
                </wp:positionV>
                <wp:extent cx="1533525" cy="447675"/>
                <wp:effectExtent l="0" t="0" r="9525" b="95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47675"/>
                        </a:xfrm>
                        <a:prstGeom prst="rect">
                          <a:avLst/>
                        </a:prstGeom>
                        <a:solidFill>
                          <a:srgbClr val="FFFFFF"/>
                        </a:solidFill>
                        <a:ln w="9525">
                          <a:noFill/>
                          <a:miter lim="800000"/>
                          <a:headEnd/>
                          <a:tailEnd/>
                        </a:ln>
                      </wps:spPr>
                      <wps:txbx>
                        <w:txbxContent>
                          <w:p w:rsidR="00E16519" w:rsidRPr="0085451B" w:rsidRDefault="00E16519" w:rsidP="00F7453F">
                            <w:pPr>
                              <w:rPr>
                                <w:rFonts w:ascii="Verdana" w:hAnsi="Verdana"/>
                                <w:sz w:val="18"/>
                                <w:szCs w:val="16"/>
                              </w:rPr>
                            </w:pPr>
                            <w:r w:rsidRPr="0085451B">
                              <w:rPr>
                                <w:rFonts w:ascii="Verdana" w:hAnsi="Verdana"/>
                                <w:sz w:val="18"/>
                                <w:szCs w:val="16"/>
                              </w:rPr>
                              <w:t>Congruent Trials when they were second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26.25pt;margin-top:-110.5pt;width:120.7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" stroked="f">
                <v:textbox>
                  <w:txbxContent>
                    <w:p w:rsidR="00F7453F" w:rsidRPr="0085451B" w:rsidRDefault="00F7453F" w:rsidP="00F7453F">
                      <w:pPr>
                        <w:rPr>
                          <w:rFonts w:ascii="Verdana" w:hAnsi="Verdana"/>
                          <w:sz w:val="18"/>
                          <w:szCs w:val="16"/>
                        </w:rPr>
                      </w:pPr>
                      <w:r w:rsidRPr="0085451B">
                        <w:rPr>
                          <w:rFonts w:ascii="Verdana" w:hAnsi="Verdana"/>
                          <w:sz w:val="18"/>
                          <w:szCs w:val="16"/>
                        </w:rPr>
                        <w:t>Congruent Trials when they were second</w:t>
                      </w:r>
                    </w:p>
                  </w:txbxContent>
                </v:textbox>
              </v:shape>
            </w:pict>
          </mc:Fallback>
        </mc:AlternateContent>
      </w:r>
      <w:r w:rsidRPr="00CD2A9B">
        <w:rPr>
          <w:rFonts w:ascii="Times New Roman" w:hAnsi="Times New Roman" w:cs="Times New Roman"/>
          <w:b/>
          <w:noProof/>
          <w:sz w:val="24"/>
          <w:szCs w:val="24"/>
          <w:u w:val="single"/>
        </w:rPr>
        <mc:AlternateContent>
          <mc:Choice Requires="wps">
            <w:drawing>
              <wp:anchor distT="0" distB="0" distL="114300" distR="114300" simplePos="0" relativeHeight="251673600" behindDoc="0" locked="0" layoutInCell="1" allowOverlap="1" wp14:anchorId="57076960" wp14:editId="52626E00">
                <wp:simplePos x="0" y="0"/>
                <wp:positionH relativeFrom="column">
                  <wp:posOffset>4143375</wp:posOffset>
                </wp:positionH>
                <wp:positionV relativeFrom="paragraph">
                  <wp:posOffset>-1784985</wp:posOffset>
                </wp:positionV>
                <wp:extent cx="1457325" cy="447675"/>
                <wp:effectExtent l="0" t="0"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47675"/>
                        </a:xfrm>
                        <a:prstGeom prst="rect">
                          <a:avLst/>
                        </a:prstGeom>
                        <a:solidFill>
                          <a:srgbClr val="FFFFFF"/>
                        </a:solidFill>
                        <a:ln w="9525">
                          <a:noFill/>
                          <a:miter lim="800000"/>
                          <a:headEnd/>
                          <a:tailEnd/>
                        </a:ln>
                      </wps:spPr>
                      <wps:txbx>
                        <w:txbxContent>
                          <w:p w:rsidR="00E16519" w:rsidRPr="0085451B" w:rsidRDefault="00E16519" w:rsidP="00F7453F">
                            <w:pPr>
                              <w:rPr>
                                <w:rFonts w:ascii="Verdana" w:hAnsi="Verdana"/>
                                <w:sz w:val="18"/>
                                <w:szCs w:val="16"/>
                              </w:rPr>
                            </w:pPr>
                            <w:r w:rsidRPr="0085451B">
                              <w:rPr>
                                <w:rFonts w:ascii="Verdana" w:hAnsi="Verdana"/>
                                <w:sz w:val="18"/>
                                <w:szCs w:val="16"/>
                              </w:rPr>
                              <w:t>Incongruent Trials when they were second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26.25pt;margin-top:-140.55pt;width:114.7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" stroked="f">
                <v:textbox>
                  <w:txbxContent>
                    <w:p w:rsidR="00F7453F" w:rsidRPr="0085451B" w:rsidRDefault="00F7453F" w:rsidP="00F7453F">
                      <w:pPr>
                        <w:rPr>
                          <w:rFonts w:ascii="Verdana" w:hAnsi="Verdana"/>
                          <w:sz w:val="18"/>
                          <w:szCs w:val="16"/>
                        </w:rPr>
                      </w:pPr>
                      <w:r w:rsidRPr="0085451B">
                        <w:rPr>
                          <w:rFonts w:ascii="Verdana" w:hAnsi="Verdana"/>
                          <w:sz w:val="18"/>
                          <w:szCs w:val="16"/>
                        </w:rPr>
                        <w:t>Incongruent Trials when they were second</w:t>
                      </w:r>
                    </w:p>
                  </w:txbxContent>
                </v:textbox>
              </v:shape>
            </w:pict>
          </mc:Fallback>
        </mc:AlternateContent>
      </w:r>
      <w:r w:rsidRPr="00CD2A9B">
        <w:rPr>
          <w:rFonts w:ascii="Times New Roman" w:hAnsi="Times New Roman" w:cs="Times New Roman"/>
          <w:b/>
          <w:noProof/>
          <w:sz w:val="24"/>
          <w:szCs w:val="24"/>
          <w:u w:val="single"/>
        </w:rPr>
        <mc:AlternateContent>
          <mc:Choice Requires="wps">
            <w:drawing>
              <wp:anchor distT="0" distB="0" distL="114300" distR="114300" simplePos="0" relativeHeight="251672576" behindDoc="0" locked="0" layoutInCell="1" allowOverlap="1" wp14:anchorId="2522E5F2" wp14:editId="46DC36A0">
                <wp:simplePos x="0" y="0"/>
                <wp:positionH relativeFrom="column">
                  <wp:posOffset>4143375</wp:posOffset>
                </wp:positionH>
                <wp:positionV relativeFrom="paragraph">
                  <wp:posOffset>-2162175</wp:posOffset>
                </wp:positionV>
                <wp:extent cx="1457325" cy="447675"/>
                <wp:effectExtent l="0" t="0" r="9525" b="95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47675"/>
                        </a:xfrm>
                        <a:prstGeom prst="rect">
                          <a:avLst/>
                        </a:prstGeom>
                        <a:solidFill>
                          <a:srgbClr val="FFFFFF"/>
                        </a:solidFill>
                        <a:ln w="9525">
                          <a:noFill/>
                          <a:miter lim="800000"/>
                          <a:headEnd/>
                          <a:tailEnd/>
                        </a:ln>
                      </wps:spPr>
                      <wps:txbx>
                        <w:txbxContent>
                          <w:p w:rsidR="00E16519" w:rsidRPr="0085451B" w:rsidRDefault="00E16519" w:rsidP="00F7453F">
                            <w:pPr>
                              <w:rPr>
                                <w:rFonts w:ascii="Verdana" w:hAnsi="Verdana"/>
                                <w:b/>
                                <w:sz w:val="18"/>
                                <w:szCs w:val="16"/>
                              </w:rPr>
                            </w:pPr>
                            <w:r w:rsidRPr="0085451B">
                              <w:rPr>
                                <w:rFonts w:ascii="Verdana" w:hAnsi="Verdana"/>
                                <w:sz w:val="18"/>
                                <w:szCs w:val="16"/>
                              </w:rPr>
                              <w:t xml:space="preserve">Incongruent Trials when they came </w:t>
                            </w:r>
                            <w:r w:rsidRPr="0085451B">
                              <w:rPr>
                                <w:rFonts w:ascii="Verdana" w:hAnsi="Verdana"/>
                                <w:b/>
                                <w:sz w:val="18"/>
                                <w:szCs w:val="16"/>
                              </w:rPr>
                              <w:t>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26.25pt;margin-top:-170.25pt;width:114.7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" stroked="f">
                <v:textbox>
                  <w:txbxContent>
                    <w:p w:rsidR="00F7453F" w:rsidRPr="0085451B" w:rsidRDefault="00F7453F" w:rsidP="00F7453F">
                      <w:pPr>
                        <w:rPr>
                          <w:rFonts w:ascii="Verdana" w:hAnsi="Verdana"/>
                          <w:b/>
                          <w:sz w:val="18"/>
                          <w:szCs w:val="16"/>
                        </w:rPr>
                      </w:pPr>
                      <w:r w:rsidRPr="0085451B">
                        <w:rPr>
                          <w:rFonts w:ascii="Verdana" w:hAnsi="Verdana"/>
                          <w:sz w:val="18"/>
                          <w:szCs w:val="16"/>
                        </w:rPr>
                        <w:t xml:space="preserve">Incongruent Trials when they came </w:t>
                      </w:r>
                      <w:r w:rsidRPr="0085451B">
                        <w:rPr>
                          <w:rFonts w:ascii="Verdana" w:hAnsi="Verdana"/>
                          <w:b/>
                          <w:sz w:val="18"/>
                          <w:szCs w:val="16"/>
                        </w:rPr>
                        <w:t>first</w:t>
                      </w:r>
                    </w:p>
                  </w:txbxContent>
                </v:textbox>
              </v:shape>
            </w:pict>
          </mc:Fallback>
        </mc:AlternateContent>
      </w:r>
    </w:p>
    <w:p w:rsidR="00F7453F" w:rsidRPr="00CD2A9B" w:rsidRDefault="00F7453F" w:rsidP="00F7453F">
      <w:pPr>
        <w:spacing w:after="0" w:line="480" w:lineRule="auto"/>
        <w:ind w:left="-450"/>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r w:rsidRPr="00CD2A9B">
        <w:rPr>
          <w:rFonts w:ascii="Times New Roman" w:hAnsi="Times New Roman" w:cs="Times New Roman"/>
          <w:b/>
          <w:noProof/>
          <w:sz w:val="24"/>
          <w:szCs w:val="24"/>
          <w:u w:val="single"/>
        </w:rPr>
        <mc:AlternateContent>
          <mc:Choice Requires="wps">
            <w:drawing>
              <wp:anchor distT="0" distB="0" distL="114300" distR="114300" simplePos="0" relativeHeight="251666432" behindDoc="0" locked="0" layoutInCell="1" allowOverlap="1" wp14:anchorId="09287D6F" wp14:editId="7160AE9D">
                <wp:simplePos x="0" y="0"/>
                <wp:positionH relativeFrom="column">
                  <wp:posOffset>-200025</wp:posOffset>
                </wp:positionH>
                <wp:positionV relativeFrom="paragraph">
                  <wp:posOffset>309880</wp:posOffset>
                </wp:positionV>
                <wp:extent cx="5495925" cy="1403985"/>
                <wp:effectExtent l="0" t="0" r="2857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3985"/>
                        </a:xfrm>
                        <a:prstGeom prst="rect">
                          <a:avLst/>
                        </a:prstGeom>
                        <a:solidFill>
                          <a:srgbClr val="FFFFFF"/>
                        </a:solidFill>
                        <a:ln w="9525">
                          <a:solidFill>
                            <a:srgbClr val="000000"/>
                          </a:solidFill>
                          <a:miter lim="800000"/>
                          <a:headEnd/>
                          <a:tailEnd/>
                        </a:ln>
                      </wps:spPr>
                      <wps:txbx>
                        <w:txbxContent>
                          <w:p w:rsidR="00E16519" w:rsidRDefault="00E16519" w:rsidP="00F7453F">
                            <w:proofErr w:type="gramStart"/>
                            <w:r>
                              <w:t>Figure 5a.</w:t>
                            </w:r>
                            <w:proofErr w:type="gramEnd"/>
                            <w:r>
                              <w:t xml:space="preserve"> 95% confidence interval around the mean accuracy for the congruent block in the congruent-first condition (unfilled boxes and solid lines) and comparison to the incongruent-first condition (solid box), plus or minus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5.75pt;margin-top:24.4pt;width:432.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">
                <v:textbox style="mso-fit-shape-to-text:t">
                  <w:txbxContent>
                    <w:p w:rsidR="00F7453F" w:rsidRDefault="00F7453F" w:rsidP="00F7453F">
                      <w:proofErr w:type="gramStart"/>
                      <w:r>
                        <w:t>Figure 5a.</w:t>
                      </w:r>
                      <w:proofErr w:type="gramEnd"/>
                      <w:r>
                        <w:t xml:space="preserve"> 95% confidence interval around the mean accuracy for the congruent block in the congruent-first condition (unfilled boxes and solid lines) and comparison to the incongruent-first condition (solid box), plus or minus 2%</w:t>
                      </w:r>
                    </w:p>
                  </w:txbxContent>
                </v:textbox>
              </v:shape>
            </w:pict>
          </mc:Fallback>
        </mc:AlternateContent>
      </w: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r w:rsidRPr="00CD2A9B">
        <w:rPr>
          <w:rFonts w:ascii="Times New Roman" w:hAnsi="Times New Roman" w:cs="Times New Roman"/>
          <w:noProof/>
          <w:sz w:val="24"/>
          <w:szCs w:val="24"/>
        </w:rPr>
        <w:drawing>
          <wp:anchor distT="0" distB="0" distL="114300" distR="114300" simplePos="0" relativeHeight="251661312" behindDoc="1" locked="0" layoutInCell="1" allowOverlap="1" wp14:anchorId="780D1787" wp14:editId="294C8846">
            <wp:simplePos x="0" y="0"/>
            <wp:positionH relativeFrom="column">
              <wp:posOffset>200025</wp:posOffset>
            </wp:positionH>
            <wp:positionV relativeFrom="paragraph">
              <wp:posOffset>304165</wp:posOffset>
            </wp:positionV>
            <wp:extent cx="4905375" cy="1543050"/>
            <wp:effectExtent l="0" t="0" r="9525" b="0"/>
            <wp:wrapTight wrapText="bothSides">
              <wp:wrapPolygon edited="0">
                <wp:start x="0" y="0"/>
                <wp:lineTo x="0" y="21333"/>
                <wp:lineTo x="21558" y="21333"/>
                <wp:lineTo x="215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r="1905" b="30047"/>
                    <a:stretch/>
                  </pic:blipFill>
                  <pic:spPr bwMode="auto">
                    <a:xfrm>
                      <a:off x="0" y="0"/>
                      <a:ext cx="4905375" cy="154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Pr="00CD2A9B"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r w:rsidRPr="00CD2A9B">
        <w:rPr>
          <w:rFonts w:ascii="Times New Roman" w:hAnsi="Times New Roman" w:cs="Times New Roman"/>
          <w:b/>
          <w:noProof/>
          <w:sz w:val="24"/>
          <w:szCs w:val="24"/>
          <w:u w:val="single"/>
        </w:rPr>
        <mc:AlternateContent>
          <mc:Choice Requires="wps">
            <w:drawing>
              <wp:anchor distT="0" distB="0" distL="114300" distR="114300" simplePos="0" relativeHeight="251667456" behindDoc="0" locked="0" layoutInCell="1" allowOverlap="1" wp14:anchorId="7814A8A3" wp14:editId="4B9672CB">
                <wp:simplePos x="0" y="0"/>
                <wp:positionH relativeFrom="column">
                  <wp:posOffset>10160</wp:posOffset>
                </wp:positionH>
                <wp:positionV relativeFrom="paragraph">
                  <wp:posOffset>115570</wp:posOffset>
                </wp:positionV>
                <wp:extent cx="5438775" cy="1403985"/>
                <wp:effectExtent l="0" t="0" r="2857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3985"/>
                        </a:xfrm>
                        <a:prstGeom prst="rect">
                          <a:avLst/>
                        </a:prstGeom>
                        <a:solidFill>
                          <a:srgbClr val="FFFFFF"/>
                        </a:solidFill>
                        <a:ln w="9525">
                          <a:solidFill>
                            <a:srgbClr val="000000"/>
                          </a:solidFill>
                          <a:miter lim="800000"/>
                          <a:headEnd/>
                          <a:tailEnd/>
                        </a:ln>
                      </wps:spPr>
                      <wps:txbx>
                        <w:txbxContent>
                          <w:p w:rsidR="00E16519" w:rsidRDefault="00E16519" w:rsidP="00F7453F">
                            <w:proofErr w:type="gramStart"/>
                            <w:r>
                              <w:t>Figure 5b.</w:t>
                            </w:r>
                            <w:proofErr w:type="gramEnd"/>
                            <w:r>
                              <w:t xml:space="preserve"> 95% confidence interval around the mean accuracy for the congruent block in the congruent-first condition (unfilled boxes and solid lines) and comparison to the incongruent-first condition (solid box), plus or minus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8pt;margin-top:9.1pt;width:42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">
                <v:textbox style="mso-fit-shape-to-text:t">
                  <w:txbxContent>
                    <w:p w:rsidR="00F7453F" w:rsidRDefault="00F7453F" w:rsidP="00F7453F">
                      <w:proofErr w:type="gramStart"/>
                      <w:r>
                        <w:t>Figure 5b.</w:t>
                      </w:r>
                      <w:proofErr w:type="gramEnd"/>
                      <w:r>
                        <w:t xml:space="preserve"> 95% confidence interval around the mean accuracy for the congruent block in the congruent-first condition (unfilled boxes and solid lines) and comparison to the incongruent-first condition (solid box), plus or minus 2%</w:t>
                      </w:r>
                    </w:p>
                  </w:txbxContent>
                </v:textbox>
              </v:shape>
            </w:pict>
          </mc:Fallback>
        </mc:AlternateContent>
      </w: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r>
        <w:rPr>
          <w:rFonts w:ascii="Times New Roman" w:hAnsi="Times New Roman" w:cs="Times New Roman"/>
          <w:b/>
          <w:noProof/>
          <w:color w:val="FF0000"/>
          <w:sz w:val="24"/>
          <w:szCs w:val="24"/>
        </w:rPr>
        <w:lastRenderedPageBreak/>
        <w:drawing>
          <wp:anchor distT="0" distB="0" distL="114300" distR="114300" simplePos="0" relativeHeight="251675648" behindDoc="1" locked="0" layoutInCell="1" allowOverlap="1" wp14:anchorId="65BEC011" wp14:editId="61DB42B6">
            <wp:simplePos x="0" y="0"/>
            <wp:positionH relativeFrom="column">
              <wp:posOffset>676275</wp:posOffset>
            </wp:positionH>
            <wp:positionV relativeFrom="paragraph">
              <wp:posOffset>104775</wp:posOffset>
            </wp:positionV>
            <wp:extent cx="4391025" cy="1708785"/>
            <wp:effectExtent l="0" t="0" r="9525" b="5715"/>
            <wp:wrapTight wrapText="bothSides">
              <wp:wrapPolygon edited="0">
                <wp:start x="0" y="0"/>
                <wp:lineTo x="0" y="21431"/>
                <wp:lineTo x="21553" y="21431"/>
                <wp:lineTo x="21553" y="0"/>
                <wp:lineTo x="0"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1025" cy="1708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r w:rsidRPr="00812680">
        <w:rPr>
          <w:rFonts w:ascii="Times New Roman" w:hAnsi="Times New Roman" w:cs="Times New Roman"/>
          <w:b/>
          <w:noProof/>
          <w:color w:val="FF0000"/>
          <w:sz w:val="24"/>
          <w:szCs w:val="24"/>
        </w:rPr>
        <mc:AlternateContent>
          <mc:Choice Requires="wps">
            <w:drawing>
              <wp:anchor distT="0" distB="0" distL="114300" distR="114300" simplePos="0" relativeHeight="251676672" behindDoc="0" locked="0" layoutInCell="1" allowOverlap="1" wp14:anchorId="339B2798" wp14:editId="624AC623">
                <wp:simplePos x="0" y="0"/>
                <wp:positionH relativeFrom="column">
                  <wp:posOffset>28575</wp:posOffset>
                </wp:positionH>
                <wp:positionV relativeFrom="paragraph">
                  <wp:posOffset>57150</wp:posOffset>
                </wp:positionV>
                <wp:extent cx="5574665" cy="1403985"/>
                <wp:effectExtent l="0" t="0" r="26035" b="1714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403985"/>
                        </a:xfrm>
                        <a:prstGeom prst="rect">
                          <a:avLst/>
                        </a:prstGeom>
                        <a:solidFill>
                          <a:srgbClr val="FFFFFF"/>
                        </a:solidFill>
                        <a:ln w="9525">
                          <a:solidFill>
                            <a:srgbClr val="000000"/>
                          </a:solidFill>
                          <a:miter lim="800000"/>
                          <a:headEnd/>
                          <a:tailEnd/>
                        </a:ln>
                      </wps:spPr>
                      <wps:txbx>
                        <w:txbxContent>
                          <w:p w:rsidR="00E16519" w:rsidRDefault="00E16519" w:rsidP="00F7453F">
                            <w:proofErr w:type="gramStart"/>
                            <w:r>
                              <w:t>Figure 5c.</w:t>
                            </w:r>
                            <w:proofErr w:type="gramEnd"/>
                            <w:r>
                              <w:t xml:space="preserve"> </w:t>
                            </w:r>
                            <w:proofErr w:type="gramStart"/>
                            <w:r>
                              <w:t>95% confidence interval around the mean difference in accuracy between congruent and incongruent blocks in congruent-first and incongruent-first conditions.</w:t>
                            </w:r>
                            <w:proofErr w:type="gramEnd"/>
                            <w:r>
                              <w:t xml:space="preserve"> Solid lines represent the accuracy difference in the congruent-first condition and the grey box represents the accuracy difference in the incongruent-first condition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2.25pt;margin-top:4.5pt;width:438.9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">
                <v:textbox style="mso-fit-shape-to-text:t">
                  <w:txbxContent>
                    <w:p w:rsidR="00F7453F" w:rsidRDefault="00F7453F" w:rsidP="00F7453F">
                      <w:proofErr w:type="gramStart"/>
                      <w:r>
                        <w:t>Figure 5c.</w:t>
                      </w:r>
                      <w:proofErr w:type="gramEnd"/>
                      <w:r>
                        <w:t xml:space="preserve"> </w:t>
                      </w:r>
                      <w:proofErr w:type="gramStart"/>
                      <w:r>
                        <w:t>95% confidence interval around the mean difference in accuracy between congruent and incongruent blocks in congruent-first and incongruent-first conditions.</w:t>
                      </w:r>
                      <w:proofErr w:type="gramEnd"/>
                      <w:r>
                        <w:t xml:space="preserve"> Solid lines represent the accuracy difference in the congruent-first condition and the grey box represents the accuracy difference in the incongruent-first condition</w:t>
                      </w:r>
                    </w:p>
                  </w:txbxContent>
                </v:textbox>
              </v:shape>
            </w:pict>
          </mc:Fallback>
        </mc:AlternateContent>
      </w:r>
    </w:p>
    <w:p w:rsidR="00F7453F" w:rsidRDefault="00F7453F" w:rsidP="00F7453F">
      <w:pPr>
        <w:spacing w:after="0" w:line="480" w:lineRule="auto"/>
        <w:rPr>
          <w:rFonts w:ascii="Times New Roman" w:hAnsi="Times New Roman" w:cs="Times New Roman"/>
          <w:b/>
          <w:color w:val="FF0000"/>
          <w:sz w:val="24"/>
          <w:szCs w:val="24"/>
        </w:rPr>
      </w:pPr>
    </w:p>
    <w:p w:rsidR="00F7453F" w:rsidRDefault="00F7453F" w:rsidP="00F7453F">
      <w:pPr>
        <w:spacing w:after="0" w:line="480" w:lineRule="auto"/>
        <w:rPr>
          <w:rFonts w:ascii="Times New Roman" w:hAnsi="Times New Roman" w:cs="Times New Roman"/>
          <w:b/>
          <w:color w:val="FF0000"/>
          <w:sz w:val="24"/>
          <w:szCs w:val="24"/>
        </w:rPr>
      </w:pPr>
    </w:p>
    <w:p w:rsidR="00E16519" w:rsidRDefault="00F7453F" w:rsidP="00F7453F">
      <w:pPr>
        <w:spacing w:after="0" w:line="48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E16519" w:rsidRDefault="00E16519" w:rsidP="00F7453F">
      <w:pPr>
        <w:spacing w:after="0" w:line="480" w:lineRule="auto"/>
        <w:rPr>
          <w:rFonts w:ascii="Times New Roman" w:hAnsi="Times New Roman" w:cs="Times New Roman"/>
          <w:b/>
          <w:color w:val="FF0000"/>
          <w:sz w:val="24"/>
          <w:szCs w:val="24"/>
        </w:rPr>
      </w:pPr>
    </w:p>
    <w:p w:rsidR="00E16519" w:rsidRDefault="00E16519" w:rsidP="00F7453F">
      <w:pPr>
        <w:spacing w:after="0" w:line="480" w:lineRule="auto"/>
        <w:rPr>
          <w:rFonts w:ascii="Times New Roman" w:hAnsi="Times New Roman" w:cs="Times New Roman"/>
          <w:b/>
          <w:color w:val="FF0000"/>
          <w:sz w:val="24"/>
          <w:szCs w:val="24"/>
        </w:rPr>
      </w:pPr>
    </w:p>
    <w:p w:rsidR="00EB1017" w:rsidRPr="00CD2A9B" w:rsidRDefault="00F7453F" w:rsidP="00F7453F">
      <w:pPr>
        <w:spacing w:after="0" w:line="48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812680">
        <w:rPr>
          <w:rFonts w:ascii="Times New Roman" w:hAnsi="Times New Roman" w:cs="Times New Roman"/>
          <w:b/>
          <w:color w:val="FF0000"/>
          <w:sz w:val="24"/>
          <w:szCs w:val="24"/>
        </w:rPr>
        <w:t xml:space="preserve">                                                                  </w:t>
      </w:r>
    </w:p>
    <w:sectPr w:rsidR="00EB1017" w:rsidRPr="00CD2A9B" w:rsidSect="006B0DC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17E" w:rsidRDefault="007F717E" w:rsidP="00621584">
      <w:pPr>
        <w:spacing w:after="0" w:line="240" w:lineRule="auto"/>
      </w:pPr>
      <w:r>
        <w:separator/>
      </w:r>
    </w:p>
  </w:endnote>
  <w:endnote w:type="continuationSeparator" w:id="0">
    <w:p w:rsidR="007F717E" w:rsidRDefault="007F717E" w:rsidP="0062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17E" w:rsidRDefault="007F717E" w:rsidP="00621584">
      <w:pPr>
        <w:spacing w:after="0" w:line="240" w:lineRule="auto"/>
      </w:pPr>
      <w:r>
        <w:separator/>
      </w:r>
    </w:p>
  </w:footnote>
  <w:footnote w:type="continuationSeparator" w:id="0">
    <w:p w:rsidR="007F717E" w:rsidRDefault="007F717E" w:rsidP="006215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66"/>
    <w:rsid w:val="00003A25"/>
    <w:rsid w:val="000200BC"/>
    <w:rsid w:val="00020242"/>
    <w:rsid w:val="00022701"/>
    <w:rsid w:val="00035CC0"/>
    <w:rsid w:val="000537D5"/>
    <w:rsid w:val="000540CB"/>
    <w:rsid w:val="00066E17"/>
    <w:rsid w:val="00074D31"/>
    <w:rsid w:val="00082B0D"/>
    <w:rsid w:val="000937A6"/>
    <w:rsid w:val="00094B81"/>
    <w:rsid w:val="000965BE"/>
    <w:rsid w:val="000A2EDD"/>
    <w:rsid w:val="000A5935"/>
    <w:rsid w:val="000A744A"/>
    <w:rsid w:val="000A7C8F"/>
    <w:rsid w:val="000C39F2"/>
    <w:rsid w:val="000D3F03"/>
    <w:rsid w:val="000E3FAC"/>
    <w:rsid w:val="000F2E83"/>
    <w:rsid w:val="00103C82"/>
    <w:rsid w:val="00103EFA"/>
    <w:rsid w:val="00105440"/>
    <w:rsid w:val="001119D1"/>
    <w:rsid w:val="00114250"/>
    <w:rsid w:val="00121025"/>
    <w:rsid w:val="001211F5"/>
    <w:rsid w:val="0013063E"/>
    <w:rsid w:val="00144B42"/>
    <w:rsid w:val="001515CB"/>
    <w:rsid w:val="00155C62"/>
    <w:rsid w:val="001631CB"/>
    <w:rsid w:val="0017060F"/>
    <w:rsid w:val="00170FA0"/>
    <w:rsid w:val="00182D3D"/>
    <w:rsid w:val="001B1200"/>
    <w:rsid w:val="001E4331"/>
    <w:rsid w:val="001E5AB1"/>
    <w:rsid w:val="001F20E2"/>
    <w:rsid w:val="001F41A4"/>
    <w:rsid w:val="002008A1"/>
    <w:rsid w:val="00204D56"/>
    <w:rsid w:val="00205814"/>
    <w:rsid w:val="00207979"/>
    <w:rsid w:val="00207E3A"/>
    <w:rsid w:val="00213F11"/>
    <w:rsid w:val="0021631F"/>
    <w:rsid w:val="0022197B"/>
    <w:rsid w:val="0023244F"/>
    <w:rsid w:val="002346BE"/>
    <w:rsid w:val="002509CC"/>
    <w:rsid w:val="00252846"/>
    <w:rsid w:val="00271807"/>
    <w:rsid w:val="00271F40"/>
    <w:rsid w:val="00274530"/>
    <w:rsid w:val="002811E7"/>
    <w:rsid w:val="00291A2F"/>
    <w:rsid w:val="002A0102"/>
    <w:rsid w:val="002A5EF8"/>
    <w:rsid w:val="002A7A08"/>
    <w:rsid w:val="002B0748"/>
    <w:rsid w:val="002B66EC"/>
    <w:rsid w:val="002C40C2"/>
    <w:rsid w:val="002E3C6A"/>
    <w:rsid w:val="003020B0"/>
    <w:rsid w:val="00317065"/>
    <w:rsid w:val="00327559"/>
    <w:rsid w:val="00350D4D"/>
    <w:rsid w:val="0035299D"/>
    <w:rsid w:val="003800B5"/>
    <w:rsid w:val="00390572"/>
    <w:rsid w:val="00397EAD"/>
    <w:rsid w:val="003A64B7"/>
    <w:rsid w:val="003C576B"/>
    <w:rsid w:val="003C7280"/>
    <w:rsid w:val="003D42BB"/>
    <w:rsid w:val="003E4199"/>
    <w:rsid w:val="003F2AC7"/>
    <w:rsid w:val="00405011"/>
    <w:rsid w:val="00425B0D"/>
    <w:rsid w:val="00442F5A"/>
    <w:rsid w:val="0047343A"/>
    <w:rsid w:val="004744AA"/>
    <w:rsid w:val="004763B3"/>
    <w:rsid w:val="00476C4F"/>
    <w:rsid w:val="0049224D"/>
    <w:rsid w:val="004A06BE"/>
    <w:rsid w:val="004A31C7"/>
    <w:rsid w:val="004A70A3"/>
    <w:rsid w:val="004B4865"/>
    <w:rsid w:val="004C7BBB"/>
    <w:rsid w:val="004D1CCE"/>
    <w:rsid w:val="004D1E16"/>
    <w:rsid w:val="00500314"/>
    <w:rsid w:val="00511C5D"/>
    <w:rsid w:val="00512D37"/>
    <w:rsid w:val="00514692"/>
    <w:rsid w:val="00537B4C"/>
    <w:rsid w:val="00544B38"/>
    <w:rsid w:val="00545926"/>
    <w:rsid w:val="0055127A"/>
    <w:rsid w:val="00551363"/>
    <w:rsid w:val="00552EC0"/>
    <w:rsid w:val="0056138D"/>
    <w:rsid w:val="0057112A"/>
    <w:rsid w:val="00572191"/>
    <w:rsid w:val="005766FF"/>
    <w:rsid w:val="00584A04"/>
    <w:rsid w:val="00587184"/>
    <w:rsid w:val="005A0F00"/>
    <w:rsid w:val="005A1BA9"/>
    <w:rsid w:val="005A32A5"/>
    <w:rsid w:val="005A41B1"/>
    <w:rsid w:val="005B03E1"/>
    <w:rsid w:val="005B14DC"/>
    <w:rsid w:val="005C30D0"/>
    <w:rsid w:val="005C40C8"/>
    <w:rsid w:val="005C40E5"/>
    <w:rsid w:val="005D7DD6"/>
    <w:rsid w:val="005E27E6"/>
    <w:rsid w:val="005F07DA"/>
    <w:rsid w:val="00601A7E"/>
    <w:rsid w:val="0060644E"/>
    <w:rsid w:val="00621584"/>
    <w:rsid w:val="00631C18"/>
    <w:rsid w:val="006507BF"/>
    <w:rsid w:val="00651550"/>
    <w:rsid w:val="0066036C"/>
    <w:rsid w:val="0066121C"/>
    <w:rsid w:val="0067701A"/>
    <w:rsid w:val="00681F0F"/>
    <w:rsid w:val="006A04BC"/>
    <w:rsid w:val="006A74BB"/>
    <w:rsid w:val="006B0DCF"/>
    <w:rsid w:val="006C15D2"/>
    <w:rsid w:val="006C5A53"/>
    <w:rsid w:val="006D3393"/>
    <w:rsid w:val="006E2F5A"/>
    <w:rsid w:val="006E73AD"/>
    <w:rsid w:val="006F3406"/>
    <w:rsid w:val="00701B8F"/>
    <w:rsid w:val="00720696"/>
    <w:rsid w:val="00726B89"/>
    <w:rsid w:val="00735ED9"/>
    <w:rsid w:val="00737C5A"/>
    <w:rsid w:val="0074558C"/>
    <w:rsid w:val="007836C6"/>
    <w:rsid w:val="00793A54"/>
    <w:rsid w:val="007A062E"/>
    <w:rsid w:val="007A6917"/>
    <w:rsid w:val="007B08BF"/>
    <w:rsid w:val="007B50E3"/>
    <w:rsid w:val="007B73E7"/>
    <w:rsid w:val="007D0CB2"/>
    <w:rsid w:val="007D44CD"/>
    <w:rsid w:val="007D6D5D"/>
    <w:rsid w:val="007D776B"/>
    <w:rsid w:val="007F5EFA"/>
    <w:rsid w:val="007F717E"/>
    <w:rsid w:val="00812680"/>
    <w:rsid w:val="008131A4"/>
    <w:rsid w:val="00820D31"/>
    <w:rsid w:val="00825BAB"/>
    <w:rsid w:val="00826A87"/>
    <w:rsid w:val="00826F83"/>
    <w:rsid w:val="00832F66"/>
    <w:rsid w:val="008403F6"/>
    <w:rsid w:val="00840631"/>
    <w:rsid w:val="0085451B"/>
    <w:rsid w:val="00871530"/>
    <w:rsid w:val="008807DB"/>
    <w:rsid w:val="00887B89"/>
    <w:rsid w:val="00887DCE"/>
    <w:rsid w:val="008969E0"/>
    <w:rsid w:val="008A0390"/>
    <w:rsid w:val="008A5E8C"/>
    <w:rsid w:val="008B42D0"/>
    <w:rsid w:val="008B7F4C"/>
    <w:rsid w:val="008C6F1A"/>
    <w:rsid w:val="008D72FA"/>
    <w:rsid w:val="008E70DC"/>
    <w:rsid w:val="00916D4D"/>
    <w:rsid w:val="00923669"/>
    <w:rsid w:val="00946664"/>
    <w:rsid w:val="00947A27"/>
    <w:rsid w:val="00951E7A"/>
    <w:rsid w:val="00952B89"/>
    <w:rsid w:val="00966D21"/>
    <w:rsid w:val="00977712"/>
    <w:rsid w:val="0099620E"/>
    <w:rsid w:val="009A528E"/>
    <w:rsid w:val="009A6054"/>
    <w:rsid w:val="009B786C"/>
    <w:rsid w:val="009D2A98"/>
    <w:rsid w:val="009D5C57"/>
    <w:rsid w:val="009D6F03"/>
    <w:rsid w:val="009E1681"/>
    <w:rsid w:val="009F2498"/>
    <w:rsid w:val="00A16D3D"/>
    <w:rsid w:val="00A23EDB"/>
    <w:rsid w:val="00A24543"/>
    <w:rsid w:val="00A24982"/>
    <w:rsid w:val="00A306D4"/>
    <w:rsid w:val="00A42150"/>
    <w:rsid w:val="00A44CAC"/>
    <w:rsid w:val="00A47B64"/>
    <w:rsid w:val="00A54D40"/>
    <w:rsid w:val="00A6262B"/>
    <w:rsid w:val="00A74243"/>
    <w:rsid w:val="00A84A43"/>
    <w:rsid w:val="00A91CDF"/>
    <w:rsid w:val="00A97273"/>
    <w:rsid w:val="00AA1E3B"/>
    <w:rsid w:val="00AA36DE"/>
    <w:rsid w:val="00AA3AFD"/>
    <w:rsid w:val="00AA5081"/>
    <w:rsid w:val="00AA5591"/>
    <w:rsid w:val="00AC0E8E"/>
    <w:rsid w:val="00AC1308"/>
    <w:rsid w:val="00AC4328"/>
    <w:rsid w:val="00AC728E"/>
    <w:rsid w:val="00AC7F14"/>
    <w:rsid w:val="00AD3F66"/>
    <w:rsid w:val="00AF13DB"/>
    <w:rsid w:val="00AF1488"/>
    <w:rsid w:val="00B01A85"/>
    <w:rsid w:val="00B121E9"/>
    <w:rsid w:val="00B1337E"/>
    <w:rsid w:val="00B153B8"/>
    <w:rsid w:val="00B30121"/>
    <w:rsid w:val="00B67D68"/>
    <w:rsid w:val="00B70EA4"/>
    <w:rsid w:val="00B730D2"/>
    <w:rsid w:val="00B749E7"/>
    <w:rsid w:val="00BA1830"/>
    <w:rsid w:val="00BA651C"/>
    <w:rsid w:val="00BB4FA7"/>
    <w:rsid w:val="00BD7FFE"/>
    <w:rsid w:val="00BE3AD0"/>
    <w:rsid w:val="00BF1B45"/>
    <w:rsid w:val="00BF2A72"/>
    <w:rsid w:val="00BF6579"/>
    <w:rsid w:val="00C01673"/>
    <w:rsid w:val="00C04B74"/>
    <w:rsid w:val="00C12C88"/>
    <w:rsid w:val="00C14D63"/>
    <w:rsid w:val="00C248E3"/>
    <w:rsid w:val="00C25714"/>
    <w:rsid w:val="00C261CC"/>
    <w:rsid w:val="00C44E64"/>
    <w:rsid w:val="00C45223"/>
    <w:rsid w:val="00C54820"/>
    <w:rsid w:val="00C73C6D"/>
    <w:rsid w:val="00C820E7"/>
    <w:rsid w:val="00CA4695"/>
    <w:rsid w:val="00CB11BF"/>
    <w:rsid w:val="00CB1211"/>
    <w:rsid w:val="00CB6BF2"/>
    <w:rsid w:val="00CC049E"/>
    <w:rsid w:val="00CC5BCC"/>
    <w:rsid w:val="00CC6E80"/>
    <w:rsid w:val="00CD2A9B"/>
    <w:rsid w:val="00CD62E8"/>
    <w:rsid w:val="00CF2FDF"/>
    <w:rsid w:val="00CF73EB"/>
    <w:rsid w:val="00D07A82"/>
    <w:rsid w:val="00D13110"/>
    <w:rsid w:val="00D210D0"/>
    <w:rsid w:val="00D35E7D"/>
    <w:rsid w:val="00D40240"/>
    <w:rsid w:val="00D545EB"/>
    <w:rsid w:val="00D57CD6"/>
    <w:rsid w:val="00DB3658"/>
    <w:rsid w:val="00DB66D6"/>
    <w:rsid w:val="00DC25FC"/>
    <w:rsid w:val="00DF4978"/>
    <w:rsid w:val="00E025C3"/>
    <w:rsid w:val="00E05CA9"/>
    <w:rsid w:val="00E10C23"/>
    <w:rsid w:val="00E1186D"/>
    <w:rsid w:val="00E14337"/>
    <w:rsid w:val="00E16519"/>
    <w:rsid w:val="00E1763F"/>
    <w:rsid w:val="00E17FF9"/>
    <w:rsid w:val="00E2378B"/>
    <w:rsid w:val="00E42229"/>
    <w:rsid w:val="00E4250B"/>
    <w:rsid w:val="00E469B2"/>
    <w:rsid w:val="00E542FF"/>
    <w:rsid w:val="00E61988"/>
    <w:rsid w:val="00E85F7E"/>
    <w:rsid w:val="00E9265F"/>
    <w:rsid w:val="00E95D0D"/>
    <w:rsid w:val="00EA0DC1"/>
    <w:rsid w:val="00EB1017"/>
    <w:rsid w:val="00EB3348"/>
    <w:rsid w:val="00EB61DF"/>
    <w:rsid w:val="00EC59BE"/>
    <w:rsid w:val="00EC7809"/>
    <w:rsid w:val="00ED186C"/>
    <w:rsid w:val="00ED1B7F"/>
    <w:rsid w:val="00EF6FF7"/>
    <w:rsid w:val="00F04A85"/>
    <w:rsid w:val="00F201B0"/>
    <w:rsid w:val="00F306E9"/>
    <w:rsid w:val="00F30C56"/>
    <w:rsid w:val="00F32F44"/>
    <w:rsid w:val="00F34225"/>
    <w:rsid w:val="00F42B0F"/>
    <w:rsid w:val="00F513D1"/>
    <w:rsid w:val="00F7453F"/>
    <w:rsid w:val="00F74F6F"/>
    <w:rsid w:val="00F91EEB"/>
    <w:rsid w:val="00F9414F"/>
    <w:rsid w:val="00F9533F"/>
    <w:rsid w:val="00F95CAE"/>
    <w:rsid w:val="00F96FF6"/>
    <w:rsid w:val="00F97A98"/>
    <w:rsid w:val="00FA1220"/>
    <w:rsid w:val="00FA4A72"/>
    <w:rsid w:val="00FD26BB"/>
    <w:rsid w:val="00FE3B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20E"/>
    <w:rPr>
      <w:rFonts w:ascii="Tahoma" w:hAnsi="Tahoma" w:cs="Tahoma"/>
      <w:sz w:val="16"/>
      <w:szCs w:val="16"/>
    </w:rPr>
  </w:style>
  <w:style w:type="paragraph" w:customStyle="1" w:styleId="ecxmsonormal">
    <w:name w:val="ecxmsonormal"/>
    <w:basedOn w:val="Normal"/>
    <w:rsid w:val="00D545EB"/>
    <w:pPr>
      <w:spacing w:after="324"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CD62E8"/>
    <w:rPr>
      <w:color w:val="0000FF" w:themeColor="hyperlink"/>
      <w:u w:val="single"/>
    </w:rPr>
  </w:style>
  <w:style w:type="paragraph" w:styleId="CommentText">
    <w:name w:val="annotation text"/>
    <w:basedOn w:val="Normal"/>
    <w:link w:val="CommentTextChar"/>
    <w:uiPriority w:val="99"/>
    <w:semiHidden/>
    <w:unhideWhenUsed/>
    <w:rsid w:val="00CD62E8"/>
    <w:pPr>
      <w:spacing w:line="240" w:lineRule="auto"/>
    </w:pPr>
    <w:rPr>
      <w:sz w:val="20"/>
      <w:szCs w:val="20"/>
    </w:rPr>
  </w:style>
  <w:style w:type="character" w:customStyle="1" w:styleId="CommentTextChar">
    <w:name w:val="Comment Text Char"/>
    <w:basedOn w:val="DefaultParagraphFont"/>
    <w:link w:val="CommentText"/>
    <w:uiPriority w:val="99"/>
    <w:semiHidden/>
    <w:rsid w:val="00CD62E8"/>
    <w:rPr>
      <w:sz w:val="20"/>
      <w:szCs w:val="20"/>
      <w:lang w:val="en-US"/>
    </w:rPr>
  </w:style>
  <w:style w:type="character" w:styleId="CommentReference">
    <w:name w:val="annotation reference"/>
    <w:basedOn w:val="DefaultParagraphFont"/>
    <w:uiPriority w:val="99"/>
    <w:semiHidden/>
    <w:unhideWhenUsed/>
    <w:rsid w:val="00CD62E8"/>
    <w:rPr>
      <w:sz w:val="16"/>
      <w:szCs w:val="16"/>
    </w:rPr>
  </w:style>
  <w:style w:type="table" w:styleId="TableGrid">
    <w:name w:val="Table Grid"/>
    <w:basedOn w:val="TableNormal"/>
    <w:uiPriority w:val="59"/>
    <w:rsid w:val="00CD62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B73E7"/>
    <w:pPr>
      <w:spacing w:after="0" w:line="240" w:lineRule="auto"/>
    </w:pPr>
    <w:rPr>
      <w:rFonts w:ascii="Verdana" w:hAnsi="Verdana"/>
    </w:rPr>
  </w:style>
  <w:style w:type="character" w:customStyle="1" w:styleId="PlainTextChar">
    <w:name w:val="Plain Text Char"/>
    <w:basedOn w:val="DefaultParagraphFont"/>
    <w:link w:val="PlainText"/>
    <w:uiPriority w:val="99"/>
    <w:rsid w:val="007B73E7"/>
    <w:rPr>
      <w:rFonts w:ascii="Verdana" w:hAnsi="Verdana"/>
      <w:lang w:val="en-US"/>
    </w:rPr>
  </w:style>
  <w:style w:type="paragraph" w:styleId="CommentSubject">
    <w:name w:val="annotation subject"/>
    <w:basedOn w:val="CommentText"/>
    <w:next w:val="CommentText"/>
    <w:link w:val="CommentSubjectChar"/>
    <w:uiPriority w:val="99"/>
    <w:semiHidden/>
    <w:unhideWhenUsed/>
    <w:rsid w:val="00EF6FF7"/>
    <w:rPr>
      <w:b/>
      <w:bCs/>
      <w:lang w:val="en-NZ"/>
    </w:rPr>
  </w:style>
  <w:style w:type="character" w:customStyle="1" w:styleId="CommentSubjectChar">
    <w:name w:val="Comment Subject Char"/>
    <w:basedOn w:val="CommentTextChar"/>
    <w:link w:val="CommentSubject"/>
    <w:uiPriority w:val="99"/>
    <w:semiHidden/>
    <w:rsid w:val="00EF6FF7"/>
    <w:rPr>
      <w:b/>
      <w:bCs/>
      <w:sz w:val="20"/>
      <w:szCs w:val="20"/>
      <w:lang w:val="en-US"/>
    </w:rPr>
  </w:style>
  <w:style w:type="paragraph" w:styleId="Header">
    <w:name w:val="header"/>
    <w:basedOn w:val="Normal"/>
    <w:link w:val="HeaderChar"/>
    <w:uiPriority w:val="99"/>
    <w:unhideWhenUsed/>
    <w:rsid w:val="00621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584"/>
    <w:rPr>
      <w:lang w:val="en-US"/>
    </w:rPr>
  </w:style>
  <w:style w:type="paragraph" w:styleId="Footer">
    <w:name w:val="footer"/>
    <w:basedOn w:val="Normal"/>
    <w:link w:val="FooterChar"/>
    <w:uiPriority w:val="99"/>
    <w:unhideWhenUsed/>
    <w:rsid w:val="00621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584"/>
    <w:rPr>
      <w:lang w:val="en-US"/>
    </w:rPr>
  </w:style>
  <w:style w:type="paragraph" w:styleId="Bibliography">
    <w:name w:val="Bibliography"/>
    <w:basedOn w:val="Normal"/>
    <w:next w:val="Normal"/>
    <w:uiPriority w:val="37"/>
    <w:unhideWhenUsed/>
    <w:rsid w:val="00511C5D"/>
  </w:style>
  <w:style w:type="paragraph" w:styleId="NormalWeb">
    <w:name w:val="Normal (Web)"/>
    <w:basedOn w:val="Normal"/>
    <w:uiPriority w:val="99"/>
    <w:semiHidden/>
    <w:unhideWhenUsed/>
    <w:rsid w:val="00587184"/>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20E"/>
    <w:rPr>
      <w:rFonts w:ascii="Tahoma" w:hAnsi="Tahoma" w:cs="Tahoma"/>
      <w:sz w:val="16"/>
      <w:szCs w:val="16"/>
    </w:rPr>
  </w:style>
  <w:style w:type="paragraph" w:customStyle="1" w:styleId="ecxmsonormal">
    <w:name w:val="ecxmsonormal"/>
    <w:basedOn w:val="Normal"/>
    <w:rsid w:val="00D545EB"/>
    <w:pPr>
      <w:spacing w:after="324"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CD62E8"/>
    <w:rPr>
      <w:color w:val="0000FF" w:themeColor="hyperlink"/>
      <w:u w:val="single"/>
    </w:rPr>
  </w:style>
  <w:style w:type="paragraph" w:styleId="CommentText">
    <w:name w:val="annotation text"/>
    <w:basedOn w:val="Normal"/>
    <w:link w:val="CommentTextChar"/>
    <w:uiPriority w:val="99"/>
    <w:semiHidden/>
    <w:unhideWhenUsed/>
    <w:rsid w:val="00CD62E8"/>
    <w:pPr>
      <w:spacing w:line="240" w:lineRule="auto"/>
    </w:pPr>
    <w:rPr>
      <w:sz w:val="20"/>
      <w:szCs w:val="20"/>
    </w:rPr>
  </w:style>
  <w:style w:type="character" w:customStyle="1" w:styleId="CommentTextChar">
    <w:name w:val="Comment Text Char"/>
    <w:basedOn w:val="DefaultParagraphFont"/>
    <w:link w:val="CommentText"/>
    <w:uiPriority w:val="99"/>
    <w:semiHidden/>
    <w:rsid w:val="00CD62E8"/>
    <w:rPr>
      <w:sz w:val="20"/>
      <w:szCs w:val="20"/>
      <w:lang w:val="en-US"/>
    </w:rPr>
  </w:style>
  <w:style w:type="character" w:styleId="CommentReference">
    <w:name w:val="annotation reference"/>
    <w:basedOn w:val="DefaultParagraphFont"/>
    <w:uiPriority w:val="99"/>
    <w:semiHidden/>
    <w:unhideWhenUsed/>
    <w:rsid w:val="00CD62E8"/>
    <w:rPr>
      <w:sz w:val="16"/>
      <w:szCs w:val="16"/>
    </w:rPr>
  </w:style>
  <w:style w:type="table" w:styleId="TableGrid">
    <w:name w:val="Table Grid"/>
    <w:basedOn w:val="TableNormal"/>
    <w:uiPriority w:val="59"/>
    <w:rsid w:val="00CD62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B73E7"/>
    <w:pPr>
      <w:spacing w:after="0" w:line="240" w:lineRule="auto"/>
    </w:pPr>
    <w:rPr>
      <w:rFonts w:ascii="Verdana" w:hAnsi="Verdana"/>
    </w:rPr>
  </w:style>
  <w:style w:type="character" w:customStyle="1" w:styleId="PlainTextChar">
    <w:name w:val="Plain Text Char"/>
    <w:basedOn w:val="DefaultParagraphFont"/>
    <w:link w:val="PlainText"/>
    <w:uiPriority w:val="99"/>
    <w:rsid w:val="007B73E7"/>
    <w:rPr>
      <w:rFonts w:ascii="Verdana" w:hAnsi="Verdana"/>
      <w:lang w:val="en-US"/>
    </w:rPr>
  </w:style>
  <w:style w:type="paragraph" w:styleId="CommentSubject">
    <w:name w:val="annotation subject"/>
    <w:basedOn w:val="CommentText"/>
    <w:next w:val="CommentText"/>
    <w:link w:val="CommentSubjectChar"/>
    <w:uiPriority w:val="99"/>
    <w:semiHidden/>
    <w:unhideWhenUsed/>
    <w:rsid w:val="00EF6FF7"/>
    <w:rPr>
      <w:b/>
      <w:bCs/>
      <w:lang w:val="en-NZ"/>
    </w:rPr>
  </w:style>
  <w:style w:type="character" w:customStyle="1" w:styleId="CommentSubjectChar">
    <w:name w:val="Comment Subject Char"/>
    <w:basedOn w:val="CommentTextChar"/>
    <w:link w:val="CommentSubject"/>
    <w:uiPriority w:val="99"/>
    <w:semiHidden/>
    <w:rsid w:val="00EF6FF7"/>
    <w:rPr>
      <w:b/>
      <w:bCs/>
      <w:sz w:val="20"/>
      <w:szCs w:val="20"/>
      <w:lang w:val="en-US"/>
    </w:rPr>
  </w:style>
  <w:style w:type="paragraph" w:styleId="Header">
    <w:name w:val="header"/>
    <w:basedOn w:val="Normal"/>
    <w:link w:val="HeaderChar"/>
    <w:uiPriority w:val="99"/>
    <w:unhideWhenUsed/>
    <w:rsid w:val="00621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584"/>
    <w:rPr>
      <w:lang w:val="en-US"/>
    </w:rPr>
  </w:style>
  <w:style w:type="paragraph" w:styleId="Footer">
    <w:name w:val="footer"/>
    <w:basedOn w:val="Normal"/>
    <w:link w:val="FooterChar"/>
    <w:uiPriority w:val="99"/>
    <w:unhideWhenUsed/>
    <w:rsid w:val="00621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584"/>
    <w:rPr>
      <w:lang w:val="en-US"/>
    </w:rPr>
  </w:style>
  <w:style w:type="paragraph" w:styleId="Bibliography">
    <w:name w:val="Bibliography"/>
    <w:basedOn w:val="Normal"/>
    <w:next w:val="Normal"/>
    <w:uiPriority w:val="37"/>
    <w:unhideWhenUsed/>
    <w:rsid w:val="00511C5D"/>
  </w:style>
  <w:style w:type="paragraph" w:styleId="NormalWeb">
    <w:name w:val="Normal (Web)"/>
    <w:basedOn w:val="Normal"/>
    <w:uiPriority w:val="99"/>
    <w:semiHidden/>
    <w:unhideWhenUsed/>
    <w:rsid w:val="0058718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7369">
      <w:bodyDiv w:val="1"/>
      <w:marLeft w:val="0"/>
      <w:marRight w:val="0"/>
      <w:marTop w:val="0"/>
      <w:marBottom w:val="0"/>
      <w:divBdr>
        <w:top w:val="none" w:sz="0" w:space="0" w:color="auto"/>
        <w:left w:val="none" w:sz="0" w:space="0" w:color="auto"/>
        <w:bottom w:val="none" w:sz="0" w:space="0" w:color="auto"/>
        <w:right w:val="none" w:sz="0" w:space="0" w:color="auto"/>
      </w:divBdr>
    </w:div>
    <w:div w:id="1376002150">
      <w:bodyDiv w:val="1"/>
      <w:marLeft w:val="0"/>
      <w:marRight w:val="0"/>
      <w:marTop w:val="0"/>
      <w:marBottom w:val="0"/>
      <w:divBdr>
        <w:top w:val="none" w:sz="0" w:space="0" w:color="auto"/>
        <w:left w:val="none" w:sz="0" w:space="0" w:color="auto"/>
        <w:bottom w:val="none" w:sz="0" w:space="0" w:color="auto"/>
        <w:right w:val="none" w:sz="0" w:space="0" w:color="auto"/>
      </w:divBdr>
    </w:div>
    <w:div w:id="1485050296">
      <w:bodyDiv w:val="1"/>
      <w:marLeft w:val="0"/>
      <w:marRight w:val="0"/>
      <w:marTop w:val="0"/>
      <w:marBottom w:val="0"/>
      <w:divBdr>
        <w:top w:val="none" w:sz="0" w:space="0" w:color="auto"/>
        <w:left w:val="none" w:sz="0" w:space="0" w:color="auto"/>
        <w:bottom w:val="none" w:sz="0" w:space="0" w:color="auto"/>
        <w:right w:val="none" w:sz="0" w:space="0" w:color="auto"/>
      </w:divBdr>
    </w:div>
    <w:div w:id="18521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Kim97</b:Tag>
    <b:SourceType>JournalArticle</b:SourceType>
    <b:Guid>{7C5EF818-1689-4A19-995F-3F48C6AC900A}</b:Guid>
    <b:Author>
      <b:Author>
        <b:NameList>
          <b:Person>
            <b:Last>Kimberg</b:Last>
            <b:First>Daniel</b:First>
            <b:Middle>Y</b:Middle>
          </b:Person>
          <b:Person>
            <b:Last>D'Esposito</b:Last>
            <b:First>Mark</b:First>
          </b:Person>
          <b:Person>
            <b:Last>Farah</b:Last>
            <b:First>Martha</b:First>
            <b:Middle>J</b:Middle>
          </b:Person>
        </b:NameList>
      </b:Author>
    </b:Author>
    <b:Title>Cognitive Functions in the Prefrontal Cortex - Working Memory and Executive Control</b:Title>
    <b:JournalName>Current Directions in Psychological Science</b:JournalName>
    <b:Year>1997</b:Year>
    <b:Pages>185-192</b:Pages>
    <b:RefOrder>30</b:RefOrder>
  </b:Source>
  <b:Source>
    <b:Tag>Aki00</b:Tag>
    <b:SourceType>JournalArticle</b:SourceType>
    <b:Guid>{E17335CB-7097-44D1-8D5C-2917AA49C7F6}</b:Guid>
    <b:Title>The Unity and Diversity of Executive Functions and Their Contributions to Complex "Frontal Lobe" Tasks: A Latent Variable Analysis</b:Title>
    <b:Year>2000</b:Year>
    <b:Pages>49-100</b:Pages>
    <b:Author>
      <b:Author>
        <b:NameList>
          <b:Person>
            <b:Last>Miyake</b:Last>
            <b:First>Akira</b:First>
          </b:Person>
          <b:Person>
            <b:Last>Friedman</b:Last>
            <b:First>Naomi</b:First>
            <b:Middle>P</b:Middle>
          </b:Person>
          <b:Person>
            <b:Last>Emerson</b:Last>
            <b:First>Michael</b:First>
            <b:Middle>J</b:Middle>
          </b:Person>
          <b:Person>
            <b:Last>Witzki</b:Last>
            <b:First>Alexander</b:First>
            <b:Middle>H</b:Middle>
          </b:Person>
          <b:Person>
            <b:Last>Howerter</b:Last>
            <b:First>Amy</b:First>
          </b:Person>
          <b:Person>
            <b:Last>Wager</b:Last>
            <b:First>Tor</b:First>
            <b:Middle>D</b:Middle>
          </b:Person>
        </b:NameList>
      </b:Author>
    </b:Author>
    <b:JournalName>Cognitive Psychology</b:JournalName>
    <b:RefOrder>31</b:RefOrder>
  </b:Source>
  <b:Source>
    <b:Tag>Mor02</b:Tag>
    <b:SourceType>JournalArticle</b:SourceType>
    <b:Guid>{BA7FC069-B023-4BAA-B053-5B1818CFB2E4}</b:Guid>
    <b:Author>
      <b:Author>
        <b:NameList>
          <b:Person>
            <b:Last>Morton</b:Last>
            <b:First>J</b:First>
            <b:Middle>B</b:Middle>
          </b:Person>
          <b:Person>
            <b:Last>Munakata</b:Last>
            <b:First>Y</b:First>
          </b:Person>
        </b:NameList>
      </b:Author>
    </b:Author>
    <b:Title>Active Versus Latent Representations: A Neural Network Model of Perseveration, Dissociation, and Decalage</b:Title>
    <b:JournalName>Developmental Psychobiology</b:JournalName>
    <b:Year>2002</b:Year>
    <b:Pages>255-265</b:Pages>
    <b:RefOrder>32</b:RefOrder>
  </b:Source>
  <b:Source>
    <b:Tag>Nig00</b:Tag>
    <b:SourceType>JournalArticle</b:SourceType>
    <b:Guid>{D7BEE03F-4655-4F3E-A60E-9FC9FE6DDC2F}</b:Guid>
    <b:Author>
      <b:Author>
        <b:NameList>
          <b:Person>
            <b:Last>Nigg</b:Last>
            <b:First>Joel</b:First>
            <b:Middle>T</b:Middle>
          </b:Person>
        </b:NameList>
      </b:Author>
    </b:Author>
    <b:Title>On Inhibition/Disinhibition in Developmental Psychopathology: Views from Cognitive and Personality Psychology and a Working Inhibition Taxonomy</b:Title>
    <b:JournalName>Psychological Bulletin</b:JournalName>
    <b:Year>2000</b:Year>
    <b:Pages>220-246</b:Pages>
    <b:RefOrder>33</b:RefOrder>
  </b:Source>
  <b:Source>
    <b:Tag>Cas02</b:Tag>
    <b:SourceType>JournalArticle</b:SourceType>
    <b:Guid>{4FB6B548-44C8-4135-BD6C-B5FE5D7EF019}</b:Guid>
    <b:Author>
      <b:Author>
        <b:NameList>
          <b:Person>
            <b:Last>Casey</b:Last>
            <b:First>BJ</b:First>
          </b:Person>
          <b:Person>
            <b:Last>Tottenham</b:Last>
            <b:First>N</b:First>
          </b:Person>
          <b:Person>
            <b:Last>Fossella</b:Last>
            <b:First>J</b:First>
          </b:Person>
        </b:NameList>
      </b:Author>
    </b:Author>
    <b:Title>Clinical, Imaging, Lesion, and Genetic Approaches Toward a Model of Cognitive Control</b:Title>
    <b:JournalName>Developmental Psychobiology</b:JournalName>
    <b:Year>2002</b:Year>
    <b:Pages>237-254</b:Pages>
    <b:RefOrder>34</b:RefOrder>
  </b:Source>
  <b:Source>
    <b:Tag>Bla01</b:Tag>
    <b:SourceType>JournalArticle</b:SourceType>
    <b:Guid>{7F4A7230-3FD0-4726-BC02-BEC4D9B26035}</b:Guid>
    <b:Author>
      <b:Author>
        <b:NameList>
          <b:Person>
            <b:Last>Blair</b:Last>
            <b:First>C</b:First>
          </b:Person>
          <b:Person>
            <b:Last>Razza</b:Last>
            <b:First>Rachel</b:First>
            <b:Middle>P</b:Middle>
          </b:Person>
        </b:NameList>
      </b:Author>
    </b:Author>
    <b:Title>Relating Effortful Control, Executive Function, and False Belief Understanding to Emerging Math and Literacy Ability in Kindergarten</b:Title>
    <b:JournalName>Child Development</b:JournalName>
    <b:Year>2001</b:Year>
    <b:Pages>647-663</b:Pages>
    <b:RefOrder>35</b:RefOrder>
  </b:Source>
  <b:Source>
    <b:Tag>Bul08</b:Tag>
    <b:SourceType>JournalArticle</b:SourceType>
    <b:Guid>{A530461A-8213-4702-B0D8-C598C48AD284}</b:Guid>
    <b:Author>
      <b:Author>
        <b:NameList>
          <b:Person>
            <b:Last>Bull</b:Last>
            <b:First>Rebecca</b:First>
          </b:Person>
          <b:Person>
            <b:Last>Espy</b:Last>
            <b:First>Kimberly</b:First>
            <b:Middle>A</b:Middle>
          </b:Person>
          <b:Person>
            <b:Last>Wiebe</b:Last>
            <b:First>Sandra</b:First>
            <b:Middle>A</b:Middle>
          </b:Person>
        </b:NameList>
      </b:Author>
    </b:Author>
    <b:Title>Short-Term Memory, Working Memory, and Executive Functioning in Preschoolers: Longitudinal Predictors of Mathematical Achievement at Age 7 Years</b:Title>
    <b:JournalName>Developmental Neuropsychology</b:JournalName>
    <b:Year>2008</b:Year>
    <b:Pages>205-228</b:Pages>
    <b:RefOrder>36</b:RefOrder>
  </b:Source>
  <b:Source>
    <b:Tag>Geo86</b:Tag>
    <b:SourceType>JournalArticle</b:SourceType>
    <b:Guid>{88EEA7E9-C883-47B1-804D-5AE6673EC217}</b:Guid>
    <b:Title>On Reaching</b:Title>
    <b:Year>1986</b:Year>
    <b:Author>
      <b:Author>
        <b:NameList>
          <b:Person>
            <b:Last>Georgopoulos</b:Last>
            <b:First>A</b:First>
          </b:Person>
        </b:NameList>
      </b:Author>
    </b:Author>
    <b:JournalName>Annual Review of Neuroscience</b:JournalName>
    <b:Pages>147-170</b:Pages>
    <b:Volume>9</b:Volume>
    <b:RefOrder>37</b:RefOrder>
  </b:Source>
  <b:Source>
    <b:Tag>Dia07</b:Tag>
    <b:SourceType>JournalArticle</b:SourceType>
    <b:Guid>{9C176380-88F6-4F33-91B0-F382280DB2DD}</b:Guid>
    <b:Author>
      <b:Author>
        <b:NameList>
          <b:Person>
            <b:Last>Diamond</b:Last>
            <b:First>A</b:First>
          </b:Person>
          <b:Person>
            <b:Last>Barnett</b:Last>
            <b:First>S</b:First>
          </b:Person>
          <b:Person>
            <b:Last>Thomas</b:Last>
            <b:First>J</b:First>
          </b:Person>
          <b:Person>
            <b:Last>Munro</b:Last>
            <b:First>S</b:First>
          </b:Person>
        </b:NameList>
      </b:Author>
    </b:Author>
    <b:Title>Preschool Program Improves Cognitive Control</b:Title>
    <b:JournalName>Science</b:JournalName>
    <b:Year>2007</b:Year>
    <b:Pages>1387-1388</b:Pages>
    <b:Volume>318</b:Volume>
    <b:RefOrder>12</b:RefOrder>
  </b:Source>
  <b:Source>
    <b:Tag>Dav06</b:Tag>
    <b:SourceType>JournalArticle</b:SourceType>
    <b:Guid>{D47D8511-26B5-4AD5-A031-3D776B22FAEA}</b:Guid>
    <b:Author>
      <b:Author>
        <b:NameList>
          <b:Person>
            <b:Last>Davidson</b:Last>
            <b:First>M</b:First>
            <b:Middle>C</b:Middle>
          </b:Person>
          <b:Person>
            <b:Last>Amso</b:Last>
            <b:First>A</b:First>
          </b:Person>
          <b:Person>
            <b:Last>Anderson</b:Last>
            <b:First>Loren</b:First>
            <b:Middle>C</b:Middle>
          </b:Person>
          <b:Person>
            <b:Last>Diamond</b:Last>
            <b:First>A</b:First>
          </b:Person>
        </b:NameList>
      </b:Author>
    </b:Author>
    <b:Title>Development of Cognitive Control and Executive Functions from 4 to 13 year: Evidence From Manipulations of Memory, Inhibition, and Task Switching</b:Title>
    <b:JournalName>Neuropsychologia</b:JournalName>
    <b:Year>2006</b:Year>
    <b:Pages>2037-2078</b:Pages>
    <b:Volume>44</b:Volume>
    <b:RefOrder>11</b:RefOrder>
  </b:Source>
  <b:Source>
    <b:Tag>Kun02</b:Tag>
    <b:SourceType>JournalArticle</b:SourceType>
    <b:Guid>{E6171106-0684-427C-A521-924B8BBF5548}</b:Guid>
    <b:Title>A Simon effect for stimulu-response duration</b:Title>
    <b:Year>2002</b:Year>
    <b:Pages>581-592</b:Pages>
    <b:Author>
      <b:Author>
        <b:NameList>
          <b:Person>
            <b:Last>Kunde</b:Last>
            <b:First>Wilfried</b:First>
          </b:Person>
          <b:Person>
            <b:Last>Stocker</b:Last>
            <b:First>Christian</b:First>
          </b:Person>
        </b:NameList>
      </b:Author>
    </b:Author>
    <b:JournalName>The Quarterly Journal of Experimental Psychology</b:JournalName>
    <b:Volume>55A</b:Volume>
    <b:RefOrder>38</b:RefOrder>
  </b:Source>
  <b:Source>
    <b:Tag>Sim69</b:Tag>
    <b:SourceType>JournalArticle</b:SourceType>
    <b:Guid>{36ECA522-D340-4E8A-BFB2-E735090587EF}</b:Guid>
    <b:Author>
      <b:Author>
        <b:NameList>
          <b:Person>
            <b:Last>Simon</b:Last>
            <b:First>J</b:First>
            <b:Middle>R</b:Middle>
          </b:Person>
        </b:NameList>
      </b:Author>
    </b:Author>
    <b:Title>Reactions toward the source of stimulation</b:Title>
    <b:JournalName>Journal of Experimental Psychology</b:JournalName>
    <b:Year>1969</b:Year>
    <b:Pages>174-176</b:Pages>
    <b:Volume>81</b:Volume>
    <b:RefOrder>39</b:RefOrder>
  </b:Source>
  <b:Source>
    <b:Tag>LuC951</b:Tag>
    <b:SourceType>JournalArticle</b:SourceType>
    <b:Guid>{2A611DEA-88DC-4CCF-9E22-A06D3B614CA9}</b:Guid>
    <b:Author>
      <b:Author>
        <b:NameList>
          <b:Person>
            <b:Last>Lu</b:Last>
            <b:First>C</b:First>
            <b:Middle>H</b:Middle>
          </b:Person>
          <b:Person>
            <b:Last>Proctor</b:Last>
            <b:First>R</b:First>
            <b:Middle>W</b:Middle>
          </b:Person>
        </b:NameList>
      </b:Author>
    </b:Author>
    <b:Title>The influence of irrelevant location information on performance: A review of the Simon and spatial Stroop effects</b:Title>
    <b:JournalName>Psychonomic Bulletin and Review</b:JournalName>
    <b:Year>1995</b:Year>
    <b:Pages>174-207</b:Pages>
    <b:Volume>2</b:Volume>
    <b:Issue>2</b:Issue>
    <b:RefOrder>16</b:RefOrder>
  </b:Source>
  <b:Source>
    <b:Tag>Sim90</b:Tag>
    <b:SourceType>BookSection</b:SourceType>
    <b:Guid>{6D1B823C-FF5E-4B9A-850C-6C6D3058BC9E}</b:Guid>
    <b:Author>
      <b:Author>
        <b:NameList>
          <b:Person>
            <b:Last>Simon</b:Last>
            <b:First>Richard</b:First>
            <b:Middle>J</b:Middle>
          </b:Person>
        </b:NameList>
      </b:Author>
      <b:BookAuthor>
        <b:NameList>
          <b:Person>
            <b:Last>Proctor</b:Last>
            <b:First>R</b:First>
            <b:Middle>W</b:Middle>
          </b:Person>
          <b:Person>
            <b:Last>Reeve</b:Last>
            <b:First>T</b:First>
            <b:Middle>G</b:Middle>
          </b:Person>
        </b:NameList>
      </b:BookAuthor>
    </b:Author>
    <b:Title>The Effects of an irrelevant directional cue on human information processing</b:Title>
    <b:Year>1990</b:Year>
    <b:Pages>31-86</b:Pages>
    <b:BookTitle>Stimulus-response compatibility: An integrated perspective</b:BookTitle>
    <b:City>Amsterdam</b:City>
    <b:Publisher>North-Holland</b:Publisher>
    <b:RefOrder>40</b:RefOrder>
  </b:Source>
  <b:Source>
    <b:Tag>Fit53</b:Tag>
    <b:SourceType>JournalArticle</b:SourceType>
    <b:Guid>{1AFE531D-8E1C-4E87-860D-00C21BE2A2B2}</b:Guid>
    <b:Title>S-R compatibility: Spatial characteristics of stimulus and response codes</b:Title>
    <b:Year>1953</b:Year>
    <b:Pages>174-176</b:Pages>
    <b:Author>
      <b:Author>
        <b:NameList>
          <b:Person>
            <b:Last>Fitts</b:Last>
            <b:First>P</b:First>
            <b:Middle>M</b:Middle>
          </b:Person>
          <b:Person>
            <b:Last>Seger</b:Last>
            <b:First>C.</b:First>
            <b:Middle>M</b:Middle>
          </b:Person>
        </b:NameList>
      </b:Author>
    </b:Author>
    <b:JournalName>Journal of Experimental Psychology</b:JournalName>
    <b:Volume>81</b:Volume>
    <b:RefOrder>14</b:RefOrder>
  </b:Source>
  <b:Source>
    <b:Tag>Hom04</b:Tag>
    <b:SourceType>JournalArticle</b:SourceType>
    <b:Guid>{85143C19-BD91-4CCB-AFDB-E8F3B8784480}</b:Guid>
    <b:Author>
      <b:Author>
        <b:NameList>
          <b:Person>
            <b:Last>Hommel</b:Last>
            <b:First>B</b:First>
          </b:Person>
          <b:Person>
            <b:Last>Proctor</b:Last>
            <b:First>R.</b:First>
            <b:Middle>W</b:Middle>
          </b:Person>
          <b:Person>
            <b:Last>Vu</b:Last>
            <b:First>K</b:First>
            <b:Middle>P</b:Middle>
          </b:Person>
        </b:NameList>
      </b:Author>
    </b:Author>
    <b:Title>A feature integration account of sequential effects in the Simon task</b:Title>
    <b:JournalName>Psychological Research</b:JournalName>
    <b:Year>2004</b:Year>
    <b:Pages>1-17</b:Pages>
    <b:Volume>68</b:Volume>
    <b:RefOrder>15</b:RefOrder>
  </b:Source>
  <b:Source>
    <b:Tag>Les08</b:Tag>
    <b:SourceType>JournalArticle</b:SourceType>
    <b:Guid>{9C629054-EAC8-4932-80F4-75E7D362C3AA}</b:Guid>
    <b:Author>
      <b:Author>
        <b:NameList>
          <b:Person>
            <b:Last>Lesaffre</b:Last>
            <b:First>Emmanuel</b:First>
          </b:Person>
        </b:NameList>
      </b:Author>
    </b:Author>
    <b:Title>Superiority, Equivalence, and Non-Inferiority Trials</b:Title>
    <b:JournalName>Bulletin of the NYU Hospital for Joint Diseases</b:JournalName>
    <b:Year>2008</b:Year>
    <b:Pages>150-154</b:Pages>
    <b:Volume>2</b:Volume>
    <b:Issue>66</b:Issue>
    <b:RefOrder>29</b:RefOrder>
  </b:Source>
  <b:Source>
    <b:Tag>Geo94</b:Tag>
    <b:SourceType>JournalArticle</b:SourceType>
    <b:Guid>{BAD65B1B-8598-43DF-86AC-4321B35BC297}</b:Guid>
    <b:Author>
      <b:Author>
        <b:NameList>
          <b:Person>
            <b:Last>Georgopoulos</b:Last>
            <b:First>A</b:First>
          </b:Person>
        </b:NameList>
      </b:Author>
    </b:Author>
    <b:Title>Population activity in the control of movement</b:Title>
    <b:JournalName>International Review of Neurobiology</b:JournalName>
    <b:Year>1994</b:Year>
    <b:Pages>103-119</b:Pages>
    <b:Issue>37</b:Issue>
    <b:RefOrder>17</b:RefOrder>
  </b:Source>
  <b:Source>
    <b:Tag>LuC95</b:Tag>
    <b:SourceType>JournalArticle</b:SourceType>
    <b:Guid>{77B702B5-5B54-4D44-A440-74A8AB4D4CB0}</b:Guid>
    <b:Title>The Effect of Irrelevant Location Information on Performance. A review of the Simon and Spacial Strrop Effects</b:Title>
    <b:Year>1995</b:Year>
    <b:Author>
      <b:Author>
        <b:NameList>
          <b:Person>
            <b:Last>Lu</b:Last>
            <b:First>C</b:First>
            <b:Middle>H</b:Middle>
          </b:Person>
          <b:Person>
            <b:Last>Proctor</b:Last>
            <b:First>R</b:First>
            <b:Middle>W</b:Middle>
          </b:Person>
        </b:NameList>
      </b:Author>
    </b:Author>
    <b:JournalName>Psychonomic Bulletin and Review</b:JournalName>
    <b:Pages>174-207</b:Pages>
    <b:Volume>2</b:Volume>
    <b:Issue>2</b:Issue>
    <b:RefOrder>41</b:RefOrder>
  </b:Source>
  <b:Source>
    <b:Tag>Umi87</b:Tag>
    <b:SourceType>JournalArticle</b:SourceType>
    <b:Guid>{B782CC2C-2CB5-450A-B0F4-AA03D1231875}</b:Guid>
    <b:Author>
      <b:Author>
        <b:NameList>
          <b:Person>
            <b:Last>Umilta</b:Last>
            <b:First>C</b:First>
          </b:Person>
          <b:Person>
            <b:Last>Liotti</b:Last>
            <b:First>M</b:First>
          </b:Person>
        </b:NameList>
      </b:Author>
    </b:Author>
    <b:Title>Egocentric and Relative Spatial Codes in S-R Compatibility</b:Title>
    <b:JournalName>Psychological Research</b:JournalName>
    <b:Year>1987</b:Year>
    <b:Pages>81-90</b:Pages>
    <b:Volume>49</b:Volume>
    <b:RefOrder>42</b:RefOrder>
  </b:Source>
  <b:Source>
    <b:Tag>VuK04</b:Tag>
    <b:SourceType>JournalArticle</b:SourceType>
    <b:Guid>{5C10D277-AAFB-46F0-8944-4C2BD80C7986}</b:Guid>
    <b:Author>
      <b:Author>
        <b:NameList>
          <b:Person>
            <b:Last>Vu</b:Last>
            <b:First>Kim-Phuong</b:First>
            <b:Middle>L</b:Middle>
          </b:Person>
          <b:Person>
            <b:Last>Proctor</b:Last>
            <b:First>Robert</b:First>
            <b:Middle>W</b:Middle>
          </b:Person>
        </b:NameList>
      </b:Author>
    </b:Author>
    <b:Title>Mixing Compatible and Incompatible Mappings: Elimination, Reduction, and Enchancement of Spaical Compatibility Effects</b:Title>
    <b:JournalName>The Quarterly Journal of Experimental Psychology</b:JournalName>
    <b:Year>2004</b:Year>
    <b:Pages>539-556</b:Pages>
    <b:Issue>3</b:Issue>
    <b:RefOrder>43</b:RefOrder>
  </b:Source>
  <b:Source>
    <b:Tag>Cep01</b:Tag>
    <b:SourceType>JournalArticle</b:SourceType>
    <b:Guid>{B21EB0DB-263F-41A9-8E4B-9B03C1EEB495}</b:Guid>
    <b:Author>
      <b:Author>
        <b:NameList>
          <b:Person>
            <b:Last>Cepeda</b:Last>
            <b:First>Nicholas</b:First>
            <b:Middle>J</b:Middle>
          </b:Person>
          <b:Person>
            <b:Last>Kramer</b:Last>
            <b:First>Arthur</b:First>
            <b:Middle>F</b:Middle>
          </b:Person>
          <b:Person>
            <b:Last>Gonzalez</b:Last>
            <b:First>de</b:First>
            <b:Middle>Sather, Jessica, C M</b:Middle>
          </b:Person>
        </b:NameList>
      </b:Author>
    </b:Author>
    <b:Title>Changes in executive control across the life span: Examination of task-switching performanc</b:Title>
    <b:JournalName>Developmental Psychology</b:JournalName>
    <b:Year>2001</b:Year>
    <b:Pages>715-730</b:Pages>
    <b:Volume>37</b:Volume>
    <b:Issue>5</b:Issue>
    <b:RefOrder>24</b:RefOrder>
  </b:Source>
  <b:Source>
    <b:Tag>Cro06</b:Tag>
    <b:SourceType>JournalArticle</b:SourceType>
    <b:Guid>{66134E30-5148-42BA-9DE0-E588F00A8887}</b:Guid>
    <b:Author>
      <b:Author>
        <b:NameList>
          <b:Person>
            <b:Last>Crone</b:Last>
            <b:First>Eveline</b:First>
            <b:Middle>A</b:Middle>
          </b:Person>
          <b:Person>
            <b:Last>Bunge</b:Last>
            <b:First>Silvia</b:First>
            <b:Middle>A</b:Middle>
          </b:Person>
          <b:Person>
            <b:Last>Van Der Molen</b:Last>
            <b:First>Maurits</b:First>
            <b:Middle>W</b:Middle>
          </b:Person>
        </b:NameList>
      </b:Author>
    </b:Author>
    <b:Title>Switching between tasks and responses: A developmental study</b:Title>
    <b:JournalName>Developmental Science</b:JournalName>
    <b:Year>2006</b:Year>
    <b:Pages>278-287</b:Pages>
    <b:Volume>9</b:Volume>
    <b:Issue>3</b:Issue>
    <b:RefOrder>25</b:RefOrder>
  </b:Source>
  <b:Source>
    <b:Tag>Cha12</b:Tag>
    <b:SourceType>JournalArticle</b:SourceType>
    <b:Guid>{7B5C60B1-9537-4C0A-AFB0-50C3B196701D}</b:Guid>
    <b:Author>
      <b:Author>
        <b:NameList>
          <b:Person>
            <b:Last>Chatham</b:Last>
            <b:First>C</b:First>
            <b:Middle>H</b:Middle>
          </b:Person>
          <b:Person>
            <b:Last>Claus</b:Last>
            <b:First>E</b:First>
            <b:Middle>D</b:Middle>
          </b:Person>
          <b:Person>
            <b:Last>Kim</b:Last>
            <b:First>A</b:First>
          </b:Person>
          <b:Person>
            <b:Last>Curran</b:Last>
            <b:First>T</b:First>
          </b:Person>
          <b:Person>
            <b:Last>Banich</b:Last>
            <b:First>M</b:First>
            <b:Middle>T, etal.</b:Middle>
          </b:Person>
        </b:NameList>
      </b:Author>
    </b:Author>
    <b:Title>Cognitive Control Reflects Context Monitoring, Not Motoric Stopping in Response Inhibition</b:Title>
    <b:JournalName>PLoS ONE</b:JournalName>
    <b:Year>2012</b:Year>
    <b:Volume>7</b:Volume>
    <b:Issue>2</b:Issue>
    <b:YearAccessed>2012</b:YearAccessed>
    <b:MonthAccessed>August</b:MonthAccessed>
    <b:URL>http://www.plosone.org/article/info%3Adoi%2F10.1371%2Fjournal.pone.0031546</b:URL>
    <b:RefOrder>1</b:RefOrder>
  </b:Source>
  <b:Source>
    <b:Tag>Coh02</b:Tag>
    <b:SourceType>JournalArticle</b:SourceType>
    <b:Guid>{8EBF916E-85FD-4A58-82C8-39B7735D456D}</b:Guid>
    <b:Author>
      <b:Author>
        <b:NameList>
          <b:Person>
            <b:Last>Cohen</b:Last>
            <b:First>J</b:First>
            <b:Middle>D</b:Middle>
          </b:Person>
          <b:Person>
            <b:Last>Braver</b:Last>
            <b:First>T</b:First>
            <b:Middle>S</b:Middle>
          </b:Person>
          <b:Person>
            <b:Last>Brown</b:Last>
            <b:First>J</b:First>
            <b:Middle>W</b:Middle>
          </b:Person>
        </b:NameList>
      </b:Author>
    </b:Author>
    <b:Title>Computational perspectives on dopamine function in prefrontal cortex</b:Title>
    <b:JournalName>Current Opinion in Neurobiology</b:JournalName>
    <b:Year>2002</b:Year>
    <b:Pages>223-229</b:Pages>
    <b:Volume>12</b:Volume>
    <b:RefOrder>2</b:RefOrder>
  </b:Source>
  <b:Source>
    <b:Tag>Egn05</b:Tag>
    <b:SourceType>JournalArticle</b:SourceType>
    <b:Guid>{A6D29AC1-23CB-444E-8EDB-F6111A90C148}</b:Guid>
    <b:Author>
      <b:Author>
        <b:NameList>
          <b:Person>
            <b:Last>Egner</b:Last>
            <b:First>Tobias</b:First>
          </b:Person>
          <b:Person>
            <b:Last>Hirsch</b:Last>
            <b:First>Joy</b:First>
          </b:Person>
        </b:NameList>
      </b:Author>
    </b:Author>
    <b:Title>Cognitive control mechanisms resolve conflict through cortical amplification of task-relevant information</b:Title>
    <b:JournalName>Nature Neuroscience</b:JournalName>
    <b:Year>2005</b:Year>
    <b:Pages>1784-1790</b:Pages>
    <b:RefOrder>3</b:RefOrder>
  </b:Source>
  <b:Source>
    <b:Tag>Han10</b:Tag>
    <b:SourceType>JournalArticle</b:SourceType>
    <b:Guid>{99E010A9-5493-4EF3-8D78-F5F5D65652E1}</b:Guid>
    <b:Author>
      <b:Author>
        <b:NameList>
          <b:Person>
            <b:Last>Hanania</b:Last>
            <b:First>Rima</b:First>
          </b:Person>
          <b:Person>
            <b:Last>Smith</b:Last>
            <b:First>Linda</b:First>
            <b:Middle>B</b:Middle>
          </b:Person>
        </b:NameList>
      </b:Author>
    </b:Author>
    <b:Title>Selective attention and attention switching: towards a unified developmental approach</b:Title>
    <b:JournalName>Developmental Science</b:JournalName>
    <b:Year>2010</b:Year>
    <b:Pages>622-635</b:Pages>
    <b:Volume>13</b:Volume>
    <b:Issue>4</b:Issue>
    <b:RefOrder>4</b:RefOrder>
  </b:Source>
  <b:Source>
    <b:Tag>Nie05</b:Tag>
    <b:SourceType>JournalArticle</b:SourceType>
    <b:Guid>{C67DA03C-F416-46C8-B11E-0B7800E969A3}</b:Guid>
    <b:Author>
      <b:Author>
        <b:NameList>
          <b:Person>
            <b:Last>Nieuwenhuis</b:Last>
            <b:First>Sander</b:First>
          </b:Person>
          <b:Person>
            <b:Last>Yeung</b:Last>
            <b:First>Nick</b:First>
          </b:Person>
        </b:NameList>
      </b:Author>
    </b:Author>
    <b:Title>Neural mechanisms of attention and control: losing our inhibitions?</b:Title>
    <b:JournalName>Nature Neuroscience</b:JournalName>
    <b:Year>2005</b:Year>
    <b:Pages>1631-1633</b:Pages>
    <b:Volume>8</b:Volume>
    <b:RefOrder>5</b:RefOrder>
  </b:Source>
  <b:Source>
    <b:Tag>Mun11</b:Tag>
    <b:SourceType>JournalArticle</b:SourceType>
    <b:Guid>{3FB45B3D-0A15-44B5-8C5D-F4C7096B00D6}</b:Guid>
    <b:Author>
      <b:Author>
        <b:NameList>
          <b:Person>
            <b:Last>Munakata</b:Last>
            <b:First>Yuko</b:First>
          </b:Person>
          <b:Person>
            <b:Last>Herd</b:Last>
            <b:First>Seth</b:First>
            <b:Middle>A</b:Middle>
          </b:Person>
          <b:Person>
            <b:Last>Chatham</b:Last>
            <b:First>Christopher</b:First>
            <b:Middle>H</b:Middle>
          </b:Person>
          <b:Person>
            <b:Last>Depue</b:Last>
            <b:First>Brendan</b:First>
            <b:Middle>E</b:Middle>
          </b:Person>
          <b:Person>
            <b:Last>Banich</b:Last>
            <b:First>Marie</b:First>
            <b:Middle>T</b:Middle>
          </b:Person>
          <b:Person>
            <b:Last>O'Reilly</b:Last>
            <b:First>Randall</b:First>
            <b:Middle>C</b:Middle>
          </b:Person>
        </b:NameList>
      </b:Author>
    </b:Author>
    <b:Title>A unified framework for inhibitory control</b:Title>
    <b:JournalName>Trends in Cognitive Sciences</b:JournalName>
    <b:Year>2011</b:Year>
    <b:Pages>453-459</b:Pages>
    <b:Volume>15</b:Volume>
    <b:Issue>10</b:Issue>
    <b:RefOrder>44</b:RefOrder>
  </b:Source>
  <b:Source>
    <b:Tag>Dia09</b:Tag>
    <b:SourceType>JournalArticle</b:SourceType>
    <b:Guid>{5B923367-3917-4CA7-983E-203F23BF8EAB}</b:Guid>
    <b:Author>
      <b:Author>
        <b:NameList>
          <b:Person>
            <b:Last>Diamond</b:Last>
            <b:First>A</b:First>
          </b:Person>
        </b:NameList>
      </b:Author>
    </b:Author>
    <b:Title>When in competition against engrained habits, is conscious representation sufficient or is inhibition of the habit also needed?</b:Title>
    <b:JournalName>Developmental Science</b:JournalName>
    <b:Year>2009</b:Year>
    <b:Pages>20-22</b:Pages>
    <b:Volume>12</b:Volume>
    <b:RefOrder>6</b:RefOrder>
  </b:Source>
  <b:Source>
    <b:Tag>Gaz05</b:Tag>
    <b:SourceType>JournalArticle</b:SourceType>
    <b:Guid>{EBA05514-4395-44FF-A639-70B2B07A05E6}</b:Guid>
    <b:Author>
      <b:Author>
        <b:NameList>
          <b:Person>
            <b:Last>Gazzaley</b:Last>
            <b:First>Adam</b:First>
          </b:Person>
          <b:Person>
            <b:Last>Cooney</b:Last>
            <b:First>Jeffrey</b:First>
            <b:Middle>W</b:Middle>
          </b:Person>
          <b:Person>
            <b:Last>Rissman</b:Last>
            <b:First>Jesse</b:First>
          </b:Person>
          <b:Person>
            <b:Last>D'Esposito</b:Last>
            <b:First>Mark</b:First>
          </b:Person>
        </b:NameList>
      </b:Author>
    </b:Author>
    <b:Title>Top-down suppression deficit underlies working memory impairment in normal aging</b:Title>
    <b:JournalName>Nature Neuroscience</b:JournalName>
    <b:Year>2005</b:Year>
    <b:Pages>1298-1300</b:Pages>
    <b:Volume>8</b:Volume>
    <b:RefOrder>7</b:RefOrder>
  </b:Source>
  <b:Source>
    <b:Tag>Ger93</b:Tag>
    <b:SourceType>JournalArticle</b:SourceType>
    <b:Guid>{0B46CA56-8800-4100-9CE1-577912D4A2CE}</b:Guid>
    <b:Author>
      <b:Author>
        <b:NameList>
          <b:Person>
            <b:Last>Gernsbacher</b:Last>
            <b:First>M</b:First>
            <b:Middle>A</b:Middle>
          </b:Person>
        </b:NameList>
      </b:Author>
    </b:Author>
    <b:Title>Less skilled readers have less efficient suppression mechanisms</b:Title>
    <b:JournalName>Psychological Science</b:JournalName>
    <b:Year>1993</b:Year>
    <b:Pages>294-298</b:Pages>
    <b:Volume>4</b:Volume>
    <b:RefOrder>8</b:RefOrder>
  </b:Source>
  <b:Source>
    <b:Tag>Ler06</b:Tag>
    <b:SourceType>JournalArticle</b:SourceType>
    <b:Guid>{A43F6568-B636-4C66-B974-276FB1D9E9EF}</b:Guid>
    <b:Author>
      <b:Author>
        <b:NameList>
          <b:Person>
            <b:Last>Leroux</b:Last>
            <b:First>Gaelle</b:First>
          </b:Person>
          <b:Person>
            <b:Last>Joliot</b:Last>
            <b:First>Marc</b:First>
          </b:Person>
          <b:Person>
            <b:Last>Dubal</b:Last>
            <b:First>Stephanie</b:First>
          </b:Person>
          <b:Person>
            <b:Last>Mazoyer</b:Last>
            <b:First>Bernard</b:First>
          </b:Person>
          <b:Person>
            <b:Last>Tzourio-Mazoyer</b:Last>
            <b:First>Nathalie</b:First>
          </b:Person>
          <b:Person>
            <b:Last>Houde</b:Last>
            <b:First>Olivier</b:First>
          </b:Person>
        </b:NameList>
      </b:Author>
    </b:Author>
    <b:Title>Cognitive inhibition of number/length interference in a Piaget-like task in young adults: Evidence from ERPs and fMRI</b:Title>
    <b:JournalName>Human Brain Mapping</b:JournalName>
    <b:Year>2006</b:Year>
    <b:Pages>498-509</b:Pages>
    <b:Volume>27</b:Volume>
    <b:Issue>6</b:Issue>
    <b:RefOrder>45</b:RefOrder>
  </b:Source>
  <b:Source>
    <b:Tag>Lev02</b:Tag>
    <b:SourceType>JournalArticle</b:SourceType>
    <b:Guid>{780A694D-4804-46C6-BEB4-7BA8DC6DB63C}</b:Guid>
    <b:Author>
      <b:Author>
        <b:NameList>
          <b:Person>
            <b:Last>Levy</b:Last>
            <b:First>Benjamin</b:First>
            <b:Middle>J</b:Middle>
          </b:Person>
          <b:Person>
            <b:Last>Anderson</b:Last>
            <b:First>Michael</b:First>
            <b:Middle>C</b:Middle>
          </b:Person>
        </b:NameList>
      </b:Author>
    </b:Author>
    <b:Title>Inhibitory processes and the control of memory retrieval</b:Title>
    <b:JournalName>Trends in Cognitive Sciences</b:JournalName>
    <b:Year>2002</b:Year>
    <b:Pages>299-305</b:Pages>
    <b:Volume>6</b:Volume>
    <b:Issue>7</b:Issue>
    <b:RefOrder>9</b:RefOrder>
  </b:Source>
  <b:Source>
    <b:Tag>Zan09</b:Tag>
    <b:SourceType>JournalArticle</b:SourceType>
    <b:Guid>{484F7072-8F18-4B63-9101-2CBBE7CA98E5}</b:Guid>
    <b:Author>
      <b:Author>
        <b:NameList>
          <b:Person>
            <b:Last>Zanto</b:Last>
            <b:First>Theodore</b:First>
            <b:Middle>P</b:Middle>
          </b:Person>
          <b:Person>
            <b:Last>Gazzaley</b:Last>
            <b:First>Adam</b:First>
          </b:Person>
        </b:NameList>
      </b:Author>
    </b:Author>
    <b:Title>Neural suppression of irrelevant information underlies optimal working memory performance</b:Title>
    <b:JournalName>The Journal of Neuroscience</b:JournalName>
    <b:Year>2009</b:Year>
    <b:Pages>3059-3066</b:Pages>
    <b:Volume>29</b:Volume>
    <b:Issue>10</b:Issue>
    <b:RefOrder>10</b:RefOrder>
  </b:Source>
  <b:Source>
    <b:Tag>Sim67</b:Tag>
    <b:SourceType>JournalArticle</b:SourceType>
    <b:Guid>{BC07D5AD-BE3E-48F2-BA58-A740DA1885A7}</b:Guid>
    <b:Author>
      <b:Author>
        <b:NameList>
          <b:Person>
            <b:Last>Simon</b:Last>
            <b:First>Richard</b:First>
            <b:Middle>J</b:Middle>
          </b:Person>
          <b:Person>
            <b:Last>Rudell</b:Last>
            <b:First>Alan</b:First>
            <b:Middle>P</b:Middle>
          </b:Person>
        </b:NameList>
      </b:Author>
    </b:Author>
    <b:Title>Auditory S-R compatibility: The effect of an irrelevant cue on information processing</b:Title>
    <b:JournalName>Journal of Applied Psychology</b:JournalName>
    <b:Year>1967</b:Year>
    <b:Pages>300-304</b:Pages>
    <b:Volume>51</b:Volume>
    <b:Issue>3</b:Issue>
    <b:RefOrder>13</b:RefOrder>
  </b:Source>
  <b:Source>
    <b:Tag>Hom11</b:Tag>
    <b:SourceType>JournalArticle</b:SourceType>
    <b:Guid>{A11A5F8B-CCA6-4696-A372-687F22C3EB99}</b:Guid>
    <b:Author>
      <b:Author>
        <b:NameList>
          <b:Person>
            <b:Last>Hommel</b:Last>
            <b:First>Bernard</b:First>
          </b:Person>
        </b:NameList>
      </b:Author>
    </b:Author>
    <b:Title>The Simon effect as tool and heuristic</b:Title>
    <b:JournalName>Acta Psychologia</b:JournalName>
    <b:Year>2011</b:Year>
    <b:Pages>189-202</b:Pages>
    <b:Volume>136</b:Volume>
    <b:Issue>2</b:Issue>
    <b:RefOrder>46</b:RefOrder>
  </b:Source>
  <b:Source>
    <b:Tag>Geo89</b:Tag>
    <b:SourceType>JournalArticle</b:SourceType>
    <b:Guid>{5CCE52BC-E59F-41E1-B5A0-F2844A029CF5}</b:Guid>
    <b:Author>
      <b:Author>
        <b:NameList>
          <b:Person>
            <b:Last>Georgopoulos</b:Last>
            <b:First>A</b:First>
            <b:Middle>P</b:Middle>
          </b:Person>
          <b:Person>
            <b:Last>Lurito</b:Last>
            <b:First>J</b:First>
            <b:Middle>T</b:Middle>
          </b:Person>
          <b:Person>
            <b:Last>Petrides</b:Last>
            <b:First>M</b:First>
          </b:Person>
          <b:Person>
            <b:Last>Schwartz</b:Last>
            <b:First>A</b:First>
            <b:Middle>B</b:Middle>
          </b:Person>
          <b:Person>
            <b:Last>Massey</b:Last>
            <b:First>J</b:First>
            <b:Middle>T</b:Middle>
          </b:Person>
        </b:NameList>
      </b:Author>
    </b:Author>
    <b:Title>Mental rotation of the neuronal population vector</b:Title>
    <b:JournalName>Science</b:JournalName>
    <b:Year>1989</b:Year>
    <b:Pages>234-236</b:Pages>
    <b:Volume>243</b:Volume>
    <b:RefOrder>18</b:RefOrder>
  </b:Source>
  <b:Source>
    <b:Tag>Val96</b:Tag>
    <b:SourceType>JournalArticle</b:SourceType>
    <b:Guid>{68E57FDB-66FB-4E7A-A45D-999F26E66CF8}</b:Guid>
    <b:Author>
      <b:Author>
        <b:NameList>
          <b:Person>
            <b:Last>Valle-Inclan</b:Last>
            <b:First>F</b:First>
          </b:Person>
        </b:NameList>
      </b:Author>
    </b:Author>
    <b:Title>The Simon effect and its reversal studied with event-related potentials</b:Title>
    <b:JournalName>International Journal of Psychophysiology</b:JournalName>
    <b:Year>1996</b:Year>
    <b:Pages>41-53</b:Pages>
    <b:Volume>23</b:Volume>
    <b:Issue>1-2</b:Issue>
    <b:RefOrder>19</b:RefOrder>
  </b:Source>
  <b:Source>
    <b:Tag>Kun021</b:Tag>
    <b:SourceType>JournalArticle</b:SourceType>
    <b:Guid>{2BFC38D0-8557-40A7-AEE9-DFBD336C6DCF}</b:Guid>
    <b:Author>
      <b:Author>
        <b:NameList>
          <b:Person>
            <b:Last>Kunde</b:Last>
            <b:First>Wilfried</b:First>
          </b:Person>
          <b:Person>
            <b:Last>Stocker</b:Last>
            <b:First>Christian</b:First>
          </b:Person>
        </b:NameList>
      </b:Author>
    </b:Author>
    <b:Title>A Simon effect for stimulus-response duration</b:Title>
    <b:JournalName>The Quarterly Journal of Experimental Psychology Section A: Human Experimental Psychology</b:JournalName>
    <b:Year>2002</b:Year>
    <b:Pages>581-592</b:Pages>
    <b:Volume>55</b:Volume>
    <b:Issue>2</b:Issue>
    <b:RefOrder>20</b:RefOrder>
  </b:Source>
  <b:Source>
    <b:Tag>Sim90a</b:Tag>
    <b:SourceType>BookSection</b:SourceType>
    <b:Guid>{0C391D3D-1D47-43B7-AE59-53BE5050D62C}</b:Guid>
    <b:Title>The effects of an irrelevant directional cue on human information processing</b:Title>
    <b:Year>1990</b:Year>
    <b:Pages>31-86</b:Pages>
    <b:Author>
      <b:Author>
        <b:NameList>
          <b:Person>
            <b:Last>Simon</b:Last>
            <b:First>Richard</b:First>
            <b:Middle>J</b:Middle>
          </b:Person>
        </b:NameList>
      </b:Author>
      <b:Editor>
        <b:NameList>
          <b:Person>
            <b:Last>Proctor</b:Last>
            <b:First>Robert</b:First>
            <b:Middle>W</b:Middle>
          </b:Person>
          <b:Person>
            <b:Last>Reeve</b:Last>
            <b:First>Gilmour</b:First>
            <b:Middle>T</b:Middle>
          </b:Person>
        </b:NameList>
      </b:Editor>
    </b:Author>
    <b:BookTitle>Stimulus-response compatibility: An integrated perspective. Advances in Psychology, Vol. 65</b:BookTitle>
    <b:City>Oxford</b:City>
    <b:Publisher>North Holland</b:Publisher>
    <b:CountryRegion>England</b:CountryRegion>
    <b:RefOrder>21</b:RefOrder>
  </b:Source>
  <b:Source>
    <b:Tag>Ger00</b:Tag>
    <b:SourceType>JournalArticle</b:SourceType>
    <b:Guid>{AE76EB20-D785-4D44-A002-3D313A044657}</b:Guid>
    <b:Author>
      <b:Author>
        <b:NameList>
          <b:Person>
            <b:Last>Gerardi-Coulton</b:Last>
          </b:Person>
        </b:NameList>
      </b:Author>
    </b:Author>
    <b:Title>Sensitivity to spatial conflict and the development of self-regulation in children 24-36 months of age</b:Title>
    <b:Year>2000</b:Year>
    <b:Pages>397-404</b:Pages>
    <b:JournalName>Developmental Science</b:JournalName>
    <b:Volume>3</b:Volume>
    <b:RefOrder>22</b:RefOrder>
  </b:Source>
  <b:Source>
    <b:Tag>Mul09</b:Tag>
    <b:SourceType>JournalArticle</b:SourceType>
    <b:Guid>{94DF6DF5-3AE1-48E7-B890-2DEFA3183B39}</b:Guid>
    <b:Author>
      <b:Author>
        <b:NameList>
          <b:Person>
            <b:Last>Mullane</b:Last>
            <b:First>Jennifer</b:First>
            <b:Middle>C</b:Middle>
          </b:Person>
          <b:Person>
            <b:Last>Corkum</b:Last>
            <b:First>Penny</b:First>
            <b:Middle>V</b:Middle>
          </b:Person>
          <b:Person>
            <b:Last>Klein</b:Last>
            <b:First>Raymond</b:First>
            <b:Middle>M</b:Middle>
          </b:Person>
          <b:Person>
            <b:Last>McLaughlin</b:Last>
            <b:First>Elizabeth</b:First>
          </b:Person>
        </b:NameList>
      </b:Author>
    </b:Author>
    <b:Title>Interference control in children with and without ADHD: A systematic review of Flanker and Simon Task Performance</b:Title>
    <b:JournalName>Child Neuropsychology</b:JournalName>
    <b:Year>2009</b:Year>
    <b:Pages>321-342</b:Pages>
    <b:Volume>15</b:Volume>
    <b:Issue>4</b:Issue>
    <b:RefOrder>23</b:RefOrder>
  </b:Source>
  <b:Source>
    <b:Tag>Mon00</b:Tag>
    <b:SourceType>BookSection</b:SourceType>
    <b:Guid>{8823C59B-149D-4CD0-B30E-9AA036C826D3}</b:Guid>
    <b:Author>
      <b:Author>
        <b:NameList>
          <b:Person>
            <b:Last>Monsell</b:Last>
            <b:First>Stephen</b:First>
          </b:Person>
          <b:Person>
            <b:Last>Driver</b:Last>
            <b:First>Jon</b:First>
          </b:Person>
        </b:NameList>
      </b:Author>
      <b:BookAuthor>
        <b:NameList>
          <b:Person>
            <b:Last>performance</b:Last>
            <b:First>International</b:First>
            <b:Middle>symposium on attention and</b:Middle>
          </b:Person>
        </b:NameList>
      </b:BookAuthor>
    </b:Author>
    <b:Title>Banishing the control homunculus</b:Title>
    <b:Year>2000</b:Year>
    <b:Pages>3-32</b:Pages>
    <b:BookTitle>Control of Cognitive Processes: Attention and Performance XVIII</b:BookTitle>
    <b:City>Cambridge</b:City>
    <b:Publisher>MIT Press</b:Publisher>
    <b:RefOrder>26</b:RefOrder>
  </b:Source>
  <b:Source>
    <b:Tag>Yeu06</b:Tag>
    <b:SourceType>JournalArticle</b:SourceType>
    <b:Guid>{33C6BEF2-FA4B-4BAA-A6FD-9687B537845F}</b:Guid>
    <b:Author>
      <b:Author>
        <b:NameList>
          <b:Person>
            <b:Last>Yeung</b:Last>
            <b:First>N</b:First>
          </b:Person>
          <b:Person>
            <b:Last>Nystrom</b:Last>
            <b:First>L</b:First>
            <b:Middle>E</b:Middle>
          </b:Person>
          <b:Person>
            <b:Last>Aronson</b:Last>
            <b:First>J</b:First>
            <b:Middle>A</b:Middle>
          </b:Person>
          <b:Person>
            <b:Last>Cohen</b:Last>
            <b:First>J</b:First>
            <b:Middle>D</b:Middle>
          </b:Person>
        </b:NameList>
      </b:Author>
    </b:Author>
    <b:Title>Between-task competition and cognitive control in task switching</b:Title>
    <b:JournalName>Journal of Neuroscience</b:JournalName>
    <b:Year>2006</b:Year>
    <b:Pages>1429-1438</b:Pages>
    <b:Volume>26</b:Volume>
    <b:Issue>5</b:Issue>
    <b:RefOrder>27</b:RefOrder>
  </b:Source>
  <b:Source>
    <b:Tag>Zel03</b:Tag>
    <b:SourceType>JournalArticle</b:SourceType>
    <b:Guid>{67ABCAE6-415C-402E-8881-78EAA4A15BEF}</b:Guid>
    <b:Author>
      <b:Author>
        <b:NameList>
          <b:Person>
            <b:Last>Zelazo</b:Last>
            <b:First>P</b:First>
            <b:Middle>D</b:Middle>
          </b:Person>
          <b:Person>
            <b:Last>Muller</b:Last>
            <b:First>U</b:First>
          </b:Person>
          <b:Person>
            <b:Last>Frye</b:Last>
            <b:First>D</b:First>
          </b:Person>
          <b:Person>
            <b:Last>Marcovitch</b:Last>
            <b:First>S</b:First>
          </b:Person>
        </b:NameList>
      </b:Author>
    </b:Author>
    <b:Title>The development of executive function in early childhood</b:Title>
    <b:JournalName>Monographs of the Society for Research in Child Development</b:JournalName>
    <b:Year>2003</b:Year>
    <b:Volume>68</b:Volume>
    <b:Issue>3</b:Issue>
    <b:RefOrder>28</b:RefOrder>
  </b:Source>
  <b:Source>
    <b:Tag>Placeholder1</b:Tag>
    <b:SourceType>JournalArticle</b:SourceType>
    <b:Guid>{C5C40F25-E20E-4F40-809C-CA8FA79DBA3A}</b:Guid>
    <b:Author>
      <b:Author>
        <b:NameList>
          <b:Person>
            <b:Last>Davidson</b:Last>
            <b:First>M</b:First>
            <b:Middle>C</b:Middle>
          </b:Person>
          <b:Person>
            <b:Last>Amso</b:Last>
            <b:First>A</b:First>
          </b:Person>
          <b:Person>
            <b:Last>Anderson</b:Last>
            <b:First>Loren</b:First>
            <b:Middle>C</b:Middle>
          </b:Person>
          <b:Person>
            <b:Last>Diamond</b:Last>
            <b:First>A</b:First>
          </b:Person>
        </b:NameList>
      </b:Author>
    </b:Author>
    <b:Title>Development of cognitive control and executive functions from 4 to 13 year: Evidence from manipulations of memory, inhibition, and task switching</b:Title>
    <b:JournalName>Neuropsychologia</b:JournalName>
    <b:Year>2006</b:Year>
    <b:Pages>2037-2078</b:Pages>
    <b:Volume>44</b:Volume>
    <b:RefOrder>46</b:RefOrder>
  </b:Source>
</b:Sources>
</file>

<file path=customXml/itemProps1.xml><?xml version="1.0" encoding="utf-8"?>
<ds:datastoreItem xmlns:ds="http://schemas.openxmlformats.org/officeDocument/2006/customXml" ds:itemID="{4760E76B-7F7C-44FE-B582-56E9562A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UBC, Dept. of Psychiatry</Company>
  <LinksUpToDate>false</LinksUpToDate>
  <CharactersWithSpaces>31432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Adele Diamond</cp:lastModifiedBy>
  <cp:revision>2</cp:revision>
  <dcterms:created xsi:type="dcterms:W3CDTF">2012-09-28T21:08:00Z</dcterms:created>
  <dcterms:modified xsi:type="dcterms:W3CDTF">2012-09-28T21:08:00Z</dcterms:modified>
</cp:coreProperties>
</file>